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6E4E" w:rsidP="00FC3E99" w:rsidRDefault="002A6E4E" w14:paraId="0C80A535" w14:textId="52DD1F8B">
      <w:pPr>
        <w:rPr>
          <w:b/>
          <w:shd w:val="clear" w:color="auto" w:fill="FFFFFF"/>
        </w:rPr>
      </w:pPr>
    </w:p>
    <w:p w:rsidR="002A6E4E" w:rsidP="00FC3E99" w:rsidRDefault="002A6E4E" w14:paraId="3E4E99C7" w14:textId="77777777">
      <w:pPr>
        <w:rPr>
          <w:b/>
          <w:shd w:val="clear" w:color="auto" w:fill="FFFFFF"/>
        </w:rPr>
      </w:pPr>
    </w:p>
    <w:p w:rsidR="00625E1E" w:rsidP="00FC3E99" w:rsidRDefault="00625E1E" w14:paraId="686E319F" w14:textId="77777777">
      <w:pPr>
        <w:rPr>
          <w:b/>
          <w:shd w:val="clear" w:color="auto" w:fill="FFFFFF"/>
        </w:rPr>
      </w:pPr>
    </w:p>
    <w:p w:rsidR="00610380" w:rsidP="00FC3E99" w:rsidRDefault="007627DE" w14:paraId="667281CB" w14:textId="3B4BCED0">
      <w:pPr>
        <w:rPr>
          <w:b/>
          <w:shd w:val="clear" w:color="auto" w:fill="FFFFFF"/>
        </w:rPr>
      </w:pPr>
      <w:r>
        <w:rPr>
          <w:b/>
          <w:shd w:val="clear" w:color="auto" w:fill="FFFFFF"/>
        </w:rPr>
        <w:t xml:space="preserve">1. </w:t>
      </w:r>
      <w:r w:rsidR="00610380">
        <w:rPr>
          <w:b/>
          <w:shd w:val="clear" w:color="auto" w:fill="FFFFFF"/>
        </w:rPr>
        <w:t xml:space="preserve">Who is the </w:t>
      </w:r>
      <w:r w:rsidR="009351D1">
        <w:rPr>
          <w:b/>
          <w:shd w:val="clear" w:color="auto" w:fill="FFFFFF"/>
        </w:rPr>
        <w:t>M.E. Trust</w:t>
      </w:r>
      <w:r w:rsidR="00610380">
        <w:rPr>
          <w:b/>
          <w:shd w:val="clear" w:color="auto" w:fill="FFFFFF"/>
        </w:rPr>
        <w:t>?</w:t>
      </w:r>
    </w:p>
    <w:p w:rsidR="00610380" w:rsidP="00FC3E99" w:rsidRDefault="00610380" w14:paraId="51EA2B33" w14:textId="77777777">
      <w:pPr>
        <w:rPr>
          <w:b/>
          <w:shd w:val="clear" w:color="auto" w:fill="FFFFFF"/>
        </w:rPr>
      </w:pPr>
    </w:p>
    <w:p w:rsidR="0061161D" w:rsidP="00FC3E99" w:rsidRDefault="00EC3A13" w14:paraId="6662BB01" w14:textId="5FED0159">
      <w:pPr>
        <w:rPr>
          <w:shd w:val="clear" w:color="auto" w:fill="FFFFFF"/>
        </w:rPr>
      </w:pPr>
      <w:hyperlink w:history="1" r:id="rId11">
        <w:r w:rsidRPr="0061161D" w:rsidR="0061161D">
          <w:rPr>
            <w:rStyle w:val="Hyperlink"/>
            <w:shd w:val="clear" w:color="auto" w:fill="FFFFFF"/>
          </w:rPr>
          <w:t>The M.E. Trust</w:t>
        </w:r>
      </w:hyperlink>
      <w:r w:rsidR="0061161D">
        <w:rPr>
          <w:shd w:val="clear" w:color="auto" w:fill="FFFFFF"/>
        </w:rPr>
        <w:t xml:space="preserve"> is a UK charity that offers individually tailored whole person care to people with M.E., including access to doctors, nurses, physios, nurses, </w:t>
      </w:r>
      <w:proofErr w:type="gramStart"/>
      <w:r w:rsidR="0061161D">
        <w:rPr>
          <w:shd w:val="clear" w:color="auto" w:fill="FFFFFF"/>
        </w:rPr>
        <w:t>counsellors</w:t>
      </w:r>
      <w:proofErr w:type="gramEnd"/>
      <w:r w:rsidR="0061161D">
        <w:rPr>
          <w:shd w:val="clear" w:color="auto" w:fill="FFFFFF"/>
        </w:rPr>
        <w:t xml:space="preserve"> and chaplains. As well as listening and caring for the needs of the whole person, the charity offers encouragement and support to families and</w:t>
      </w:r>
      <w:r w:rsidR="00171377">
        <w:rPr>
          <w:shd w:val="clear" w:color="auto" w:fill="FFFFFF"/>
        </w:rPr>
        <w:t xml:space="preserve"> their</w:t>
      </w:r>
      <w:r w:rsidR="0061161D">
        <w:rPr>
          <w:shd w:val="clear" w:color="auto" w:fill="FFFFFF"/>
        </w:rPr>
        <w:t xml:space="preserve"> immediate community of carers. </w:t>
      </w:r>
    </w:p>
    <w:p w:rsidR="0061161D" w:rsidP="00FC3E99" w:rsidRDefault="0061161D" w14:paraId="2DD69C39" w14:textId="77777777">
      <w:pPr>
        <w:rPr>
          <w:shd w:val="clear" w:color="auto" w:fill="FFFFFF"/>
        </w:rPr>
      </w:pPr>
    </w:p>
    <w:p w:rsidR="00610380" w:rsidP="00FC3E99" w:rsidRDefault="00610380" w14:paraId="47BE0413" w14:textId="77777777">
      <w:pPr>
        <w:rPr>
          <w:b/>
          <w:shd w:val="clear" w:color="auto" w:fill="FFFFFF"/>
        </w:rPr>
      </w:pPr>
    </w:p>
    <w:p w:rsidR="00F4339A" w:rsidP="00F4339A" w:rsidRDefault="007627DE" w14:paraId="5FAF1FD9" w14:textId="77777777">
      <w:pPr>
        <w:rPr>
          <w:b/>
          <w:szCs w:val="24"/>
        </w:rPr>
      </w:pPr>
      <w:r>
        <w:rPr>
          <w:b/>
          <w:szCs w:val="24"/>
        </w:rPr>
        <w:t xml:space="preserve">2. </w:t>
      </w:r>
      <w:r w:rsidRPr="00B3447C" w:rsidR="00F4339A">
        <w:rPr>
          <w:b/>
          <w:szCs w:val="24"/>
        </w:rPr>
        <w:t xml:space="preserve">Who is Action for M.E? </w:t>
      </w:r>
    </w:p>
    <w:p w:rsidR="00EE6B4D" w:rsidP="00F4339A" w:rsidRDefault="00EE6B4D" w14:paraId="5C65A498" w14:textId="77777777">
      <w:pPr>
        <w:rPr>
          <w:b/>
          <w:szCs w:val="24"/>
        </w:rPr>
      </w:pPr>
    </w:p>
    <w:p w:rsidR="00F4339A" w:rsidP="00EE6B4D" w:rsidRDefault="00EC3A13" w14:paraId="4268301D" w14:textId="77777777">
      <w:pPr>
        <w:rPr>
          <w:szCs w:val="24"/>
        </w:rPr>
      </w:pPr>
      <w:hyperlink w:history="1" r:id="rId12">
        <w:r w:rsidRPr="00885504" w:rsidR="00EE6B4D">
          <w:rPr>
            <w:rStyle w:val="Hyperlink"/>
            <w:szCs w:val="24"/>
          </w:rPr>
          <w:t>Action for M.E.</w:t>
        </w:r>
      </w:hyperlink>
      <w:r w:rsidRPr="00EE6B4D" w:rsidR="00EE6B4D">
        <w:rPr>
          <w:szCs w:val="24"/>
        </w:rPr>
        <w:t xml:space="preserve"> takes action to end the ignorance, injustice and neglect faced by people with M.E. </w:t>
      </w:r>
      <w:r w:rsidR="00EE6B4D">
        <w:rPr>
          <w:szCs w:val="24"/>
        </w:rPr>
        <w:t>Along with p</w:t>
      </w:r>
      <w:r w:rsidRPr="00EE6B4D" w:rsidR="00EE6B4D">
        <w:rPr>
          <w:szCs w:val="24"/>
        </w:rPr>
        <w:t xml:space="preserve">roviding information, </w:t>
      </w:r>
      <w:proofErr w:type="gramStart"/>
      <w:r w:rsidRPr="00EE6B4D" w:rsidR="00EE6B4D">
        <w:rPr>
          <w:szCs w:val="24"/>
        </w:rPr>
        <w:t>support</w:t>
      </w:r>
      <w:proofErr w:type="gramEnd"/>
      <w:r w:rsidRPr="00EE6B4D" w:rsidR="00EE6B4D">
        <w:rPr>
          <w:szCs w:val="24"/>
        </w:rPr>
        <w:t xml:space="preserve"> and advice to people to help improve their health and well-being, Action for M.E. works with professionals to enhance the care and support that people with M.E. receive and funds pilot research projects to advance knowledge of the illness.</w:t>
      </w:r>
    </w:p>
    <w:p w:rsidRPr="00EE6B4D" w:rsidR="00EE6B4D" w:rsidP="00EE6B4D" w:rsidRDefault="00EE6B4D" w14:paraId="320A9AA8" w14:textId="77777777">
      <w:pPr>
        <w:rPr>
          <w:szCs w:val="24"/>
        </w:rPr>
      </w:pPr>
    </w:p>
    <w:p w:rsidRPr="00A95BA4" w:rsidR="00927340" w:rsidP="00FC3E99" w:rsidRDefault="007627DE" w14:paraId="5BDBFBDE" w14:textId="62ABAD94">
      <w:pPr>
        <w:rPr>
          <w:b/>
          <w:shd w:val="clear" w:color="auto" w:fill="FFFFFF"/>
        </w:rPr>
      </w:pPr>
      <w:r>
        <w:rPr>
          <w:b/>
          <w:shd w:val="clear" w:color="auto" w:fill="FFFFFF"/>
        </w:rPr>
        <w:t xml:space="preserve">3. </w:t>
      </w:r>
      <w:r w:rsidRPr="00A95BA4" w:rsidR="00ED0933">
        <w:rPr>
          <w:b/>
          <w:shd w:val="clear" w:color="auto" w:fill="FFFFFF"/>
        </w:rPr>
        <w:t xml:space="preserve">Why are </w:t>
      </w:r>
      <w:r w:rsidR="0061161D">
        <w:rPr>
          <w:b/>
          <w:shd w:val="clear" w:color="auto" w:fill="FFFFFF"/>
        </w:rPr>
        <w:t>the M.E. Trust</w:t>
      </w:r>
      <w:r>
        <w:rPr>
          <w:b/>
          <w:shd w:val="clear" w:color="auto" w:fill="FFFFFF"/>
        </w:rPr>
        <w:t xml:space="preserve"> and Action for M.E.</w:t>
      </w:r>
      <w:r w:rsidRPr="00A95BA4" w:rsidR="00ED0933">
        <w:rPr>
          <w:b/>
          <w:shd w:val="clear" w:color="auto" w:fill="FFFFFF"/>
        </w:rPr>
        <w:t xml:space="preserve"> </w:t>
      </w:r>
      <w:r w:rsidR="007344C4">
        <w:rPr>
          <w:b/>
          <w:shd w:val="clear" w:color="auto" w:fill="FFFFFF"/>
        </w:rPr>
        <w:t>merging</w:t>
      </w:r>
      <w:r w:rsidRPr="00A95BA4" w:rsidR="00ED0933">
        <w:rPr>
          <w:b/>
          <w:shd w:val="clear" w:color="auto" w:fill="FFFFFF"/>
        </w:rPr>
        <w:t>?</w:t>
      </w:r>
    </w:p>
    <w:p w:rsidR="00927340" w:rsidP="00FC3E99" w:rsidRDefault="00927340" w14:paraId="215A4F83" w14:textId="77777777">
      <w:pPr>
        <w:rPr>
          <w:b/>
          <w:shd w:val="clear" w:color="auto" w:fill="FFFFFF"/>
        </w:rPr>
      </w:pPr>
    </w:p>
    <w:p w:rsidR="00C04876" w:rsidP="00FC3E99" w:rsidRDefault="00C04876" w14:paraId="20A92298" w14:textId="77777777">
      <w:r>
        <w:t xml:space="preserve">The Boards of Trustees of both charities have decided to take this course of action because they wholeheartedly believe that it will benefit children, young people, </w:t>
      </w:r>
      <w:proofErr w:type="gramStart"/>
      <w:r>
        <w:t>adults</w:t>
      </w:r>
      <w:proofErr w:type="gramEnd"/>
      <w:r>
        <w:t xml:space="preserve"> and families affected by M.E. </w:t>
      </w:r>
    </w:p>
    <w:p w:rsidRPr="0061161D" w:rsidR="0061161D" w:rsidP="0061161D" w:rsidRDefault="0061161D" w14:paraId="13B6D7F1" w14:textId="0E96F5A3">
      <w:pPr>
        <w:pStyle w:val="NormalWeb"/>
        <w:rPr>
          <w:rFonts w:ascii="Arial" w:hAnsi="Arial" w:cs="Arial"/>
          <w:color w:val="000000"/>
        </w:rPr>
      </w:pPr>
      <w:r w:rsidRPr="0061161D">
        <w:rPr>
          <w:rFonts w:ascii="Arial" w:hAnsi="Arial" w:cs="Arial"/>
          <w:color w:val="000000"/>
        </w:rPr>
        <w:t xml:space="preserve">We are frustrated by the considerable lack of healthcare provision for people with M.E., with significant gaps around the country resulting in a postcode lottery for access to specialist services and huge variability between them. There is simply not enough healthcare support for children and adults with M.E. now, let alone with an increase in diagnoses following Covid-19. </w:t>
      </w:r>
      <w:r w:rsidRPr="0061161D">
        <w:rPr>
          <w:rFonts w:ascii="Arial" w:hAnsi="Arial" w:cs="Arial"/>
          <w:color w:val="000000"/>
          <w:shd w:val="clear" w:color="auto" w:fill="FFFFFF"/>
        </w:rPr>
        <w:t xml:space="preserve">In response, </w:t>
      </w:r>
      <w:r w:rsidR="00BB6933">
        <w:rPr>
          <w:rFonts w:ascii="Arial" w:hAnsi="Arial" w:cs="Arial"/>
          <w:color w:val="000000"/>
          <w:shd w:val="clear" w:color="auto" w:fill="FFFFFF"/>
        </w:rPr>
        <w:t>following a thorough process of due diligence and consultation with our stakeholders, the Board of Trustees have agreed to proceed with the</w:t>
      </w:r>
      <w:r w:rsidRPr="0061161D">
        <w:rPr>
          <w:rFonts w:ascii="Arial" w:hAnsi="Arial" w:cs="Arial"/>
          <w:color w:val="000000"/>
        </w:rPr>
        <w:t xml:space="preserve"> merger with the M.E. Trust</w:t>
      </w:r>
      <w:r w:rsidR="007344C4">
        <w:rPr>
          <w:rFonts w:ascii="Arial" w:hAnsi="Arial" w:cs="Arial"/>
          <w:color w:val="000000"/>
        </w:rPr>
        <w:t xml:space="preserve"> on 1 February 2021</w:t>
      </w:r>
      <w:r w:rsidRPr="0061161D">
        <w:rPr>
          <w:rFonts w:ascii="Arial" w:hAnsi="Arial" w:cs="Arial"/>
          <w:color w:val="000000"/>
        </w:rPr>
        <w:t>.</w:t>
      </w:r>
    </w:p>
    <w:p w:rsidRPr="0061161D" w:rsidR="007627DE" w:rsidP="0061161D" w:rsidRDefault="0061161D" w14:paraId="095193B7" w14:textId="421947DF">
      <w:pPr>
        <w:rPr>
          <w:color w:val="000000"/>
          <w:szCs w:val="24"/>
          <w:shd w:val="clear" w:color="auto" w:fill="FFFFFF"/>
        </w:rPr>
      </w:pPr>
      <w:r w:rsidRPr="0061161D">
        <w:rPr>
          <w:color w:val="000000"/>
          <w:szCs w:val="24"/>
        </w:rPr>
        <w:t>This merger w</w:t>
      </w:r>
      <w:r w:rsidR="00BB6933">
        <w:rPr>
          <w:color w:val="000000"/>
          <w:szCs w:val="24"/>
        </w:rPr>
        <w:t>ill</w:t>
      </w:r>
      <w:r w:rsidRPr="0061161D">
        <w:rPr>
          <w:color w:val="000000"/>
          <w:szCs w:val="24"/>
        </w:rPr>
        <w:t xml:space="preserve"> allow us to combine the power of our </w:t>
      </w:r>
      <w:proofErr w:type="gramStart"/>
      <w:r w:rsidRPr="0061161D">
        <w:rPr>
          <w:color w:val="000000"/>
          <w:szCs w:val="24"/>
        </w:rPr>
        <w:t>organisations</w:t>
      </w:r>
      <w:proofErr w:type="gramEnd"/>
      <w:r w:rsidRPr="0061161D">
        <w:rPr>
          <w:color w:val="000000"/>
          <w:szCs w:val="24"/>
        </w:rPr>
        <w:t xml:space="preserve"> and both integrate and strengthen the services we offer to people with M.E. </w:t>
      </w:r>
      <w:r w:rsidRPr="0061161D">
        <w:rPr>
          <w:color w:val="000000"/>
          <w:szCs w:val="24"/>
          <w:shd w:val="clear" w:color="auto" w:fill="FFFFFF"/>
        </w:rPr>
        <w:t>We will seek to scale up the current holistic health and wellbeing support currently delivered by both organisations.</w:t>
      </w:r>
    </w:p>
    <w:p w:rsidR="0061161D" w:rsidP="0061161D" w:rsidRDefault="0061161D" w14:paraId="65639327" w14:textId="3811243F">
      <w:pPr>
        <w:rPr>
          <w:rFonts w:asciiTheme="minorHAnsi" w:hAnsiTheme="minorHAnsi" w:cstheme="minorHAnsi"/>
          <w:color w:val="000000"/>
          <w:sz w:val="22"/>
          <w:szCs w:val="22"/>
          <w:shd w:val="clear" w:color="auto" w:fill="FFFFFF"/>
        </w:rPr>
      </w:pPr>
    </w:p>
    <w:p w:rsidRPr="00A95BA4" w:rsidR="0061161D" w:rsidP="0061161D" w:rsidRDefault="0061161D" w14:paraId="04A86001" w14:textId="77777777">
      <w:pPr>
        <w:rPr>
          <w:b/>
          <w:shd w:val="clear" w:color="auto" w:fill="FFFFFF"/>
        </w:rPr>
      </w:pPr>
    </w:p>
    <w:p w:rsidR="007627DE" w:rsidP="12DA4CAA" w:rsidRDefault="007627DE" w14:paraId="199C8C34" w14:textId="38D982C9">
      <w:pPr>
        <w:rPr>
          <w:b w:val="1"/>
          <w:bCs w:val="1"/>
          <w:shd w:val="clear" w:color="auto" w:fill="FFFFFF"/>
        </w:rPr>
      </w:pPr>
      <w:r w:rsidRPr="12DA4CAA" w:rsidR="007627DE">
        <w:rPr>
          <w:b w:val="1"/>
          <w:bCs w:val="1"/>
          <w:shd w:val="clear" w:color="auto" w:fill="FFFFFF"/>
        </w:rPr>
        <w:t xml:space="preserve">4. </w:t>
      </w:r>
      <w:r w:rsidRPr="12DA4CAA" w:rsidR="0061161D">
        <w:rPr>
          <w:b w:val="1"/>
          <w:bCs w:val="1"/>
          <w:shd w:val="clear" w:color="auto" w:fill="FFFFFF"/>
        </w:rPr>
        <w:t xml:space="preserve">Wh</w:t>
      </w:r>
      <w:r w:rsidRPr="12DA4CAA" w:rsidR="26642D00">
        <w:rPr>
          <w:b w:val="1"/>
          <w:bCs w:val="1"/>
          <w:shd w:val="clear" w:color="auto" w:fill="FFFFFF"/>
        </w:rPr>
        <w:t xml:space="preserve">y</w:t>
      </w:r>
      <w:r w:rsidRPr="12DA4CAA" w:rsidR="0061161D">
        <w:rPr>
          <w:b w:val="1"/>
          <w:bCs w:val="1"/>
          <w:shd w:val="clear" w:color="auto" w:fill="FFFFFF"/>
        </w:rPr>
        <w:t xml:space="preserve"> </w:t>
      </w:r>
      <w:r w:rsidRPr="12DA4CAA" w:rsidR="007344C4">
        <w:rPr>
          <w:b w:val="1"/>
          <w:bCs w:val="1"/>
          <w:shd w:val="clear" w:color="auto" w:fill="FFFFFF"/>
        </w:rPr>
        <w:t>did you not merge in 2021 as initially planned?</w:t>
      </w:r>
    </w:p>
    <w:p w:rsidR="0061161D" w:rsidP="007627DE" w:rsidRDefault="0061161D" w14:paraId="62043CEF" w14:textId="57A2790F">
      <w:pPr>
        <w:rPr>
          <w:b/>
          <w:shd w:val="clear" w:color="auto" w:fill="FFFFFF"/>
        </w:rPr>
      </w:pPr>
    </w:p>
    <w:p w:rsidRPr="005534FA" w:rsidR="005534FA" w:rsidP="007627DE" w:rsidRDefault="005534FA" w14:paraId="1C20E70C" w14:textId="128C43C5">
      <w:pPr>
        <w:rPr>
          <w:bCs/>
          <w:szCs w:val="24"/>
          <w:shd w:val="clear" w:color="auto" w:fill="FFFFFF"/>
        </w:rPr>
      </w:pPr>
      <w:r w:rsidRPr="005534FA">
        <w:rPr>
          <w:szCs w:val="24"/>
        </w:rPr>
        <w:t xml:space="preserve">A final decision to merge </w:t>
      </w:r>
      <w:r w:rsidR="00BB6933">
        <w:rPr>
          <w:szCs w:val="24"/>
        </w:rPr>
        <w:t>was</w:t>
      </w:r>
      <w:r w:rsidRPr="005534FA">
        <w:rPr>
          <w:szCs w:val="24"/>
        </w:rPr>
        <w:t xml:space="preserve"> taken by both Boards of Trustees on 16 September 2021. </w:t>
      </w:r>
      <w:r w:rsidR="007344C4">
        <w:rPr>
          <w:szCs w:val="24"/>
        </w:rPr>
        <w:t xml:space="preserve">Since then, we have been working closely with our colleagues at The ME Trust to integrate and enhance our </w:t>
      </w:r>
      <w:proofErr w:type="gramStart"/>
      <w:r w:rsidR="007344C4">
        <w:rPr>
          <w:szCs w:val="24"/>
        </w:rPr>
        <w:t>services work, and</w:t>
      </w:r>
      <w:proofErr w:type="gramEnd"/>
      <w:r w:rsidR="007344C4">
        <w:rPr>
          <w:szCs w:val="24"/>
        </w:rPr>
        <w:t xml:space="preserve"> were also waiting for further information from the Care Quality Commission (CQC) about becoming registered</w:t>
      </w:r>
      <w:r w:rsidR="00360F52">
        <w:rPr>
          <w:szCs w:val="24"/>
        </w:rPr>
        <w:t xml:space="preserve"> to deliver healthcare services</w:t>
      </w:r>
      <w:r w:rsidR="007344C4">
        <w:rPr>
          <w:szCs w:val="24"/>
        </w:rPr>
        <w:t xml:space="preserve">. We have now completed all of the work required for us </w:t>
      </w:r>
      <w:r w:rsidR="007344C4">
        <w:rPr>
          <w:szCs w:val="24"/>
        </w:rPr>
        <w:lastRenderedPageBreak/>
        <w:t xml:space="preserve">to </w:t>
      </w:r>
      <w:proofErr w:type="gramStart"/>
      <w:r w:rsidR="007344C4">
        <w:rPr>
          <w:szCs w:val="24"/>
        </w:rPr>
        <w:t>merge, and</w:t>
      </w:r>
      <w:proofErr w:type="gramEnd"/>
      <w:r w:rsidR="007344C4">
        <w:rPr>
          <w:szCs w:val="24"/>
        </w:rPr>
        <w:t xml:space="preserve"> will be launching our </w:t>
      </w:r>
      <w:r w:rsidR="00360F52">
        <w:rPr>
          <w:szCs w:val="24"/>
        </w:rPr>
        <w:t>new Action for M.E. Healthcare Services</w:t>
      </w:r>
      <w:r w:rsidR="007344C4">
        <w:rPr>
          <w:szCs w:val="24"/>
        </w:rPr>
        <w:t xml:space="preserve"> from 1 February 2022. </w:t>
      </w:r>
      <w:r w:rsidR="00BB6933">
        <w:rPr>
          <w:szCs w:val="24"/>
        </w:rPr>
        <w:t xml:space="preserve"> </w:t>
      </w:r>
    </w:p>
    <w:p w:rsidRPr="00413BC7" w:rsidR="007627DE" w:rsidP="007627DE" w:rsidRDefault="007627DE" w14:paraId="25BB6DA0" w14:textId="77777777">
      <w:pPr>
        <w:rPr>
          <w:b/>
          <w:color w:val="FF0000"/>
          <w:shd w:val="clear" w:color="auto" w:fill="FFFFFF"/>
        </w:rPr>
      </w:pPr>
    </w:p>
    <w:p w:rsidR="007627DE" w:rsidP="00ED0933" w:rsidRDefault="007627DE" w14:paraId="17AF21BA" w14:textId="77777777">
      <w:pPr>
        <w:rPr>
          <w:b/>
          <w:shd w:val="clear" w:color="auto" w:fill="FFFFFF"/>
        </w:rPr>
      </w:pPr>
    </w:p>
    <w:p w:rsidR="00BB6933" w:rsidP="009E0F52" w:rsidRDefault="009E0F52" w14:paraId="430416E4" w14:textId="77777777">
      <w:pPr>
        <w:rPr>
          <w:b/>
          <w:shd w:val="clear" w:color="auto" w:fill="FFFFFF"/>
        </w:rPr>
      </w:pPr>
      <w:r>
        <w:rPr>
          <w:b/>
          <w:shd w:val="clear" w:color="auto" w:fill="FFFFFF"/>
        </w:rPr>
        <w:t xml:space="preserve">6. </w:t>
      </w:r>
      <w:r w:rsidR="00BB6933">
        <w:rPr>
          <w:b/>
          <w:shd w:val="clear" w:color="auto" w:fill="FFFFFF"/>
        </w:rPr>
        <w:t>What will the new merged charity be called?</w:t>
      </w:r>
    </w:p>
    <w:p w:rsidR="00BB6933" w:rsidP="009E0F52" w:rsidRDefault="00BB6933" w14:paraId="03D5B9D2" w14:textId="67A32FB7">
      <w:pPr>
        <w:rPr>
          <w:bCs/>
          <w:shd w:val="clear" w:color="auto" w:fill="FFFFFF"/>
        </w:rPr>
      </w:pPr>
      <w:r>
        <w:rPr>
          <w:bCs/>
          <w:shd w:val="clear" w:color="auto" w:fill="FFFFFF"/>
        </w:rPr>
        <w:t xml:space="preserve">The merged charity will continue to be known as Action for M.E. </w:t>
      </w:r>
      <w:r w:rsidR="00171377">
        <w:rPr>
          <w:bCs/>
          <w:shd w:val="clear" w:color="auto" w:fill="FFFFFF"/>
        </w:rPr>
        <w:t>Action for ME</w:t>
      </w:r>
      <w:r>
        <w:rPr>
          <w:bCs/>
          <w:shd w:val="clear" w:color="auto" w:fill="FFFFFF"/>
        </w:rPr>
        <w:t xml:space="preserve"> will continue to deliver </w:t>
      </w:r>
      <w:r w:rsidR="00171377">
        <w:rPr>
          <w:bCs/>
          <w:shd w:val="clear" w:color="auto" w:fill="FFFFFF"/>
        </w:rPr>
        <w:t>its</w:t>
      </w:r>
      <w:r>
        <w:rPr>
          <w:bCs/>
          <w:shd w:val="clear" w:color="auto" w:fill="FFFFFF"/>
        </w:rPr>
        <w:t xml:space="preserve"> existing Information, Support &amp; Advocacy Service to people affected by M.E. </w:t>
      </w:r>
      <w:r w:rsidR="00171377">
        <w:rPr>
          <w:bCs/>
          <w:shd w:val="clear" w:color="auto" w:fill="FFFFFF"/>
        </w:rPr>
        <w:t xml:space="preserve">The services currently offered by the ME Trust will be delivered by </w:t>
      </w:r>
      <w:r>
        <w:rPr>
          <w:bCs/>
          <w:shd w:val="clear" w:color="auto" w:fill="FFFFFF"/>
        </w:rPr>
        <w:t>Action for M.E. Healthcare Services</w:t>
      </w:r>
      <w:r w:rsidR="00171377">
        <w:rPr>
          <w:bCs/>
          <w:shd w:val="clear" w:color="auto" w:fill="FFFFFF"/>
        </w:rPr>
        <w:t xml:space="preserve"> </w:t>
      </w:r>
      <w:r>
        <w:rPr>
          <w:bCs/>
          <w:shd w:val="clear" w:color="auto" w:fill="FFFFFF"/>
        </w:rPr>
        <w:t xml:space="preserve">when </w:t>
      </w:r>
      <w:r w:rsidR="00171377">
        <w:rPr>
          <w:bCs/>
          <w:shd w:val="clear" w:color="auto" w:fill="FFFFFF"/>
        </w:rPr>
        <w:t>the two organisations merge.</w:t>
      </w:r>
      <w:r>
        <w:rPr>
          <w:bCs/>
          <w:shd w:val="clear" w:color="auto" w:fill="FFFFFF"/>
        </w:rPr>
        <w:t xml:space="preserve"> </w:t>
      </w:r>
    </w:p>
    <w:p w:rsidR="00BB6933" w:rsidP="009E0F52" w:rsidRDefault="00BB6933" w14:paraId="66707583" w14:textId="03591A55">
      <w:pPr>
        <w:rPr>
          <w:bCs/>
          <w:shd w:val="clear" w:color="auto" w:fill="FFFFFF"/>
        </w:rPr>
      </w:pPr>
    </w:p>
    <w:p w:rsidR="00BB6933" w:rsidP="009E0F52" w:rsidRDefault="00BB6933" w14:paraId="0C53D180" w14:textId="4172F66F">
      <w:pPr>
        <w:rPr>
          <w:b/>
          <w:shd w:val="clear" w:color="auto" w:fill="FFFFFF"/>
        </w:rPr>
      </w:pPr>
      <w:r>
        <w:rPr>
          <w:b/>
          <w:shd w:val="clear" w:color="auto" w:fill="FFFFFF"/>
        </w:rPr>
        <w:t>7. Who will be CEO of the merged charity?</w:t>
      </w:r>
    </w:p>
    <w:p w:rsidRPr="00BB6933" w:rsidR="00BB6933" w:rsidP="009E0F52" w:rsidRDefault="00BB6933" w14:paraId="7264EA45" w14:textId="75CEF7EC">
      <w:pPr>
        <w:rPr>
          <w:bCs/>
          <w:shd w:val="clear" w:color="auto" w:fill="FFFFFF"/>
        </w:rPr>
      </w:pPr>
      <w:r>
        <w:rPr>
          <w:bCs/>
          <w:shd w:val="clear" w:color="auto" w:fill="FFFFFF"/>
        </w:rPr>
        <w:t xml:space="preserve">Sonya Chowdhury will remain the CEO of Action for M.E. from the point of merger. Helen Winning (CEO of The M.E. Trust) will join the Action for M.E. team </w:t>
      </w:r>
      <w:r w:rsidR="00EA4B0E">
        <w:rPr>
          <w:bCs/>
          <w:shd w:val="clear" w:color="auto" w:fill="FFFFFF"/>
        </w:rPr>
        <w:t xml:space="preserve">in a new role </w:t>
      </w:r>
      <w:r>
        <w:rPr>
          <w:bCs/>
          <w:shd w:val="clear" w:color="auto" w:fill="FFFFFF"/>
        </w:rPr>
        <w:t xml:space="preserve">as Director of Healthcare Services. </w:t>
      </w:r>
    </w:p>
    <w:p w:rsidR="00BB6933" w:rsidP="009E0F52" w:rsidRDefault="00BB6933" w14:paraId="5C4E6D20" w14:textId="77777777">
      <w:pPr>
        <w:rPr>
          <w:b/>
          <w:shd w:val="clear" w:color="auto" w:fill="FFFFFF"/>
        </w:rPr>
      </w:pPr>
    </w:p>
    <w:p w:rsidRPr="00A95BA4" w:rsidR="009E0F52" w:rsidP="009E0F52" w:rsidRDefault="00EA4B0E" w14:paraId="34ADA88C" w14:textId="3C4C3974">
      <w:pPr>
        <w:rPr>
          <w:b/>
          <w:shd w:val="clear" w:color="auto" w:fill="FFFFFF"/>
        </w:rPr>
      </w:pPr>
      <w:r>
        <w:rPr>
          <w:b/>
          <w:shd w:val="clear" w:color="auto" w:fill="FFFFFF"/>
        </w:rPr>
        <w:t>8</w:t>
      </w:r>
      <w:r w:rsidR="00BB6933">
        <w:rPr>
          <w:b/>
          <w:shd w:val="clear" w:color="auto" w:fill="FFFFFF"/>
        </w:rPr>
        <w:t xml:space="preserve">. </w:t>
      </w:r>
      <w:r w:rsidR="009E0F52">
        <w:rPr>
          <w:b/>
          <w:shd w:val="clear" w:color="auto" w:fill="FFFFFF"/>
        </w:rPr>
        <w:t>Where should</w:t>
      </w:r>
      <w:r w:rsidRPr="00A95BA4" w:rsidR="009E0F52">
        <w:rPr>
          <w:b/>
          <w:shd w:val="clear" w:color="auto" w:fill="FFFFFF"/>
        </w:rPr>
        <w:t xml:space="preserve"> children and young people, and their parents</w:t>
      </w:r>
      <w:r w:rsidR="009E0F52">
        <w:rPr>
          <w:b/>
          <w:shd w:val="clear" w:color="auto" w:fill="FFFFFF"/>
        </w:rPr>
        <w:t xml:space="preserve"> and carers, now go to access information, </w:t>
      </w:r>
      <w:proofErr w:type="gramStart"/>
      <w:r w:rsidR="009E0F52">
        <w:rPr>
          <w:b/>
          <w:shd w:val="clear" w:color="auto" w:fill="FFFFFF"/>
        </w:rPr>
        <w:t>advice</w:t>
      </w:r>
      <w:proofErr w:type="gramEnd"/>
      <w:r w:rsidR="009E0F52">
        <w:rPr>
          <w:b/>
          <w:shd w:val="clear" w:color="auto" w:fill="FFFFFF"/>
        </w:rPr>
        <w:t xml:space="preserve"> and support</w:t>
      </w:r>
      <w:r w:rsidRPr="00A95BA4" w:rsidR="009E0F52">
        <w:rPr>
          <w:b/>
          <w:shd w:val="clear" w:color="auto" w:fill="FFFFFF"/>
        </w:rPr>
        <w:t>?</w:t>
      </w:r>
    </w:p>
    <w:p w:rsidRPr="00A95BA4" w:rsidR="009E0F52" w:rsidP="009E0F52" w:rsidRDefault="009E0F52" w14:paraId="0527E3BF" w14:textId="77777777">
      <w:pPr>
        <w:rPr>
          <w:b/>
          <w:shd w:val="clear" w:color="auto" w:fill="FFFFFF"/>
        </w:rPr>
      </w:pPr>
    </w:p>
    <w:p w:rsidR="001B6072" w:rsidP="009E0F52" w:rsidRDefault="005534FA" w14:paraId="15EED629" w14:textId="28A33CAB">
      <w:pPr>
        <w:rPr>
          <w:shd w:val="clear" w:color="auto" w:fill="FFFFFF"/>
        </w:rPr>
      </w:pPr>
      <w:r>
        <w:rPr>
          <w:shd w:val="clear" w:color="auto" w:fill="FFFFFF"/>
        </w:rPr>
        <w:t>Action for M.E. and The M.E. Trust will continue to deliver their individual services until the point of merger</w:t>
      </w:r>
      <w:r w:rsidR="00360F52">
        <w:rPr>
          <w:shd w:val="clear" w:color="auto" w:fill="FFFFFF"/>
        </w:rPr>
        <w:t xml:space="preserve"> (1 February 2022)</w:t>
      </w:r>
      <w:r w:rsidR="00BB6933">
        <w:rPr>
          <w:shd w:val="clear" w:color="auto" w:fill="FFFFFF"/>
        </w:rPr>
        <w:t>.</w:t>
      </w:r>
    </w:p>
    <w:p w:rsidR="005534FA" w:rsidP="009E0F52" w:rsidRDefault="005534FA" w14:paraId="6EF8D977" w14:textId="5BBBAAF5">
      <w:pPr>
        <w:rPr>
          <w:shd w:val="clear" w:color="auto" w:fill="FFFFFF"/>
        </w:rPr>
      </w:pPr>
    </w:p>
    <w:p w:rsidR="005534FA" w:rsidP="009E0F52" w:rsidRDefault="005534FA" w14:paraId="499A553E" w14:textId="788EE8B8">
      <w:pPr>
        <w:rPr>
          <w:shd w:val="clear" w:color="auto" w:fill="FFFFFF"/>
        </w:rPr>
      </w:pPr>
      <w:r>
        <w:rPr>
          <w:shd w:val="clear" w:color="auto" w:fill="FFFFFF"/>
        </w:rPr>
        <w:t xml:space="preserve">You can access Action for M.E. services by visiting </w:t>
      </w:r>
      <w:r w:rsidR="00171377">
        <w:rPr>
          <w:shd w:val="clear" w:color="auto" w:fill="FFFFFF"/>
        </w:rPr>
        <w:t>their</w:t>
      </w:r>
      <w:r>
        <w:rPr>
          <w:shd w:val="clear" w:color="auto" w:fill="FFFFFF"/>
        </w:rPr>
        <w:t xml:space="preserve"> </w:t>
      </w:r>
      <w:hyperlink w:history="1" r:id="rId13">
        <w:r w:rsidRPr="005534FA">
          <w:rPr>
            <w:rStyle w:val="Hyperlink"/>
            <w:shd w:val="clear" w:color="auto" w:fill="FFFFFF"/>
          </w:rPr>
          <w:t>website</w:t>
        </w:r>
      </w:hyperlink>
      <w:r>
        <w:rPr>
          <w:shd w:val="clear" w:color="auto" w:fill="FFFFFF"/>
        </w:rPr>
        <w:t xml:space="preserve">, emailing </w:t>
      </w:r>
      <w:hyperlink w:history="1" r:id="rId14">
        <w:r w:rsidRPr="005B7490">
          <w:rPr>
            <w:rStyle w:val="Hyperlink"/>
            <w:shd w:val="clear" w:color="auto" w:fill="FFFFFF"/>
          </w:rPr>
          <w:t>questions@actionforme.org.uk</w:t>
        </w:r>
      </w:hyperlink>
      <w:r>
        <w:rPr>
          <w:shd w:val="clear" w:color="auto" w:fill="FFFFFF"/>
        </w:rPr>
        <w:t xml:space="preserve"> or by calling 0117 927 9551</w:t>
      </w:r>
    </w:p>
    <w:p w:rsidR="005534FA" w:rsidP="009E0F52" w:rsidRDefault="005534FA" w14:paraId="14596908" w14:textId="451F0A68">
      <w:pPr>
        <w:rPr>
          <w:shd w:val="clear" w:color="auto" w:fill="FFFFFF"/>
        </w:rPr>
      </w:pPr>
    </w:p>
    <w:p w:rsidR="005534FA" w:rsidP="009E0F52" w:rsidRDefault="005534FA" w14:paraId="52DF21F4" w14:textId="30FEC54D">
      <w:pPr>
        <w:rPr>
          <w:shd w:val="clear" w:color="auto" w:fill="FFFFFF"/>
        </w:rPr>
      </w:pPr>
      <w:r>
        <w:rPr>
          <w:shd w:val="clear" w:color="auto" w:fill="FFFFFF"/>
        </w:rPr>
        <w:t>Action for M.E. services operate from Monday – Friday, 10am – 4:30pm.</w:t>
      </w:r>
    </w:p>
    <w:p w:rsidR="005534FA" w:rsidP="009E0F52" w:rsidRDefault="005534FA" w14:paraId="7464F8CB" w14:textId="60A98200">
      <w:pPr>
        <w:rPr>
          <w:shd w:val="clear" w:color="auto" w:fill="FFFFFF"/>
        </w:rPr>
      </w:pPr>
    </w:p>
    <w:p w:rsidR="005534FA" w:rsidP="009E0F52" w:rsidRDefault="005534FA" w14:paraId="1C8990AD" w14:textId="3DB52812">
      <w:pPr>
        <w:rPr>
          <w:shd w:val="clear" w:color="auto" w:fill="FFFFFF"/>
        </w:rPr>
      </w:pPr>
      <w:r>
        <w:rPr>
          <w:shd w:val="clear" w:color="auto" w:fill="FFFFFF"/>
        </w:rPr>
        <w:t xml:space="preserve">You can access The M.E. Trust services by visiting their website, emailing </w:t>
      </w:r>
      <w:hyperlink w:history="1" r:id="rId15">
        <w:r w:rsidRPr="005B7490">
          <w:rPr>
            <w:rStyle w:val="Hyperlink"/>
            <w:shd w:val="clear" w:color="auto" w:fill="FFFFFF"/>
          </w:rPr>
          <w:t>info@metrust.org.uk</w:t>
        </w:r>
      </w:hyperlink>
      <w:r>
        <w:rPr>
          <w:shd w:val="clear" w:color="auto" w:fill="FFFFFF"/>
        </w:rPr>
        <w:t xml:space="preserve"> or by calling 0208 706 0036</w:t>
      </w:r>
    </w:p>
    <w:p w:rsidR="007344C4" w:rsidP="009E0F52" w:rsidRDefault="007344C4" w14:paraId="69CF05FD" w14:textId="4625B7BE">
      <w:pPr>
        <w:rPr>
          <w:shd w:val="clear" w:color="auto" w:fill="FFFFFF"/>
        </w:rPr>
      </w:pPr>
    </w:p>
    <w:p w:rsidR="007344C4" w:rsidP="009E0F52" w:rsidRDefault="007344C4" w14:paraId="3006BF07" w14:textId="354E7102">
      <w:pPr>
        <w:rPr>
          <w:shd w:val="clear" w:color="auto" w:fill="FFFFFF"/>
        </w:rPr>
      </w:pPr>
      <w:r>
        <w:rPr>
          <w:shd w:val="clear" w:color="auto" w:fill="FFFFFF"/>
        </w:rPr>
        <w:t xml:space="preserve">From 1 February 2022, all Action for M.E. services (including new healthcare services) will have a single point of access through Information and Support. You can contact us in </w:t>
      </w:r>
      <w:proofErr w:type="gramStart"/>
      <w:r>
        <w:rPr>
          <w:shd w:val="clear" w:color="auto" w:fill="FFFFFF"/>
        </w:rPr>
        <w:t>a number of</w:t>
      </w:r>
      <w:proofErr w:type="gramEnd"/>
      <w:r>
        <w:rPr>
          <w:shd w:val="clear" w:color="auto" w:fill="FFFFFF"/>
        </w:rPr>
        <w:t xml:space="preserve"> ways:</w:t>
      </w:r>
    </w:p>
    <w:p w:rsidR="007344C4" w:rsidP="007344C4" w:rsidRDefault="007344C4" w14:paraId="0A7FE106" w14:textId="77777777">
      <w:pPr>
        <w:rPr>
          <w:shd w:val="clear" w:color="auto" w:fill="FFFFFF"/>
        </w:rPr>
      </w:pPr>
    </w:p>
    <w:p w:rsidR="007344C4" w:rsidP="007344C4" w:rsidRDefault="007344C4" w14:paraId="0213D8C9" w14:textId="74D08AB6">
      <w:pPr>
        <w:pStyle w:val="ListParagraph"/>
        <w:numPr>
          <w:ilvl w:val="0"/>
          <w:numId w:val="8"/>
        </w:numPr>
        <w:rPr>
          <w:shd w:val="clear" w:color="auto" w:fill="FFFFFF"/>
        </w:rPr>
      </w:pPr>
      <w:r>
        <w:rPr>
          <w:shd w:val="clear" w:color="auto" w:fill="FFFFFF"/>
        </w:rPr>
        <w:t xml:space="preserve">By email: </w:t>
      </w:r>
      <w:hyperlink w:history="1" r:id="rId16">
        <w:r w:rsidRPr="00867493">
          <w:rPr>
            <w:rStyle w:val="Hyperlink"/>
            <w:shd w:val="clear" w:color="auto" w:fill="FFFFFF"/>
          </w:rPr>
          <w:t>questions@actionforme.org.uk</w:t>
        </w:r>
      </w:hyperlink>
    </w:p>
    <w:p w:rsidR="007344C4" w:rsidP="007344C4" w:rsidRDefault="007344C4" w14:paraId="1A30F290" w14:textId="77777777">
      <w:pPr>
        <w:pStyle w:val="ListParagraph"/>
        <w:numPr>
          <w:ilvl w:val="0"/>
          <w:numId w:val="8"/>
        </w:numPr>
        <w:rPr>
          <w:shd w:val="clear" w:color="auto" w:fill="FFFFFF"/>
        </w:rPr>
      </w:pPr>
      <w:r>
        <w:rPr>
          <w:shd w:val="clear" w:color="auto" w:fill="FFFFFF"/>
        </w:rPr>
        <w:t>By phone: 0117 927 9551</w:t>
      </w:r>
    </w:p>
    <w:p w:rsidRPr="00524633" w:rsidR="007344C4" w:rsidP="009E0F52" w:rsidRDefault="007344C4" w14:paraId="01FCCEEB" w14:textId="009C83AB">
      <w:pPr>
        <w:pStyle w:val="ListParagraph"/>
        <w:numPr>
          <w:ilvl w:val="0"/>
          <w:numId w:val="8"/>
        </w:numPr>
        <w:rPr>
          <w:shd w:val="clear" w:color="auto" w:fill="FFFFFF"/>
        </w:rPr>
      </w:pPr>
      <w:r>
        <w:rPr>
          <w:shd w:val="clear" w:color="auto" w:fill="FFFFFF"/>
        </w:rPr>
        <w:t xml:space="preserve">On our </w:t>
      </w:r>
      <w:hyperlink w:history="1" r:id="rId17">
        <w:r w:rsidRPr="005534FA">
          <w:rPr>
            <w:rStyle w:val="Hyperlink"/>
            <w:shd w:val="clear" w:color="auto" w:fill="FFFFFF"/>
          </w:rPr>
          <w:t>website</w:t>
        </w:r>
      </w:hyperlink>
      <w:r>
        <w:rPr>
          <w:rStyle w:val="Hyperlink"/>
          <w:shd w:val="clear" w:color="auto" w:fill="FFFFFF"/>
        </w:rPr>
        <w:t xml:space="preserve"> </w:t>
      </w:r>
      <w:r w:rsidRPr="007344C4">
        <w:rPr>
          <w:shd w:val="clear" w:color="auto" w:fill="FFFFFF"/>
        </w:rPr>
        <w:br w:type="page"/>
      </w:r>
    </w:p>
    <w:p w:rsidRPr="00A56B1D" w:rsidR="007627DE" w:rsidP="007627DE" w:rsidRDefault="007627DE" w14:paraId="68215E06" w14:textId="77777777">
      <w:pPr>
        <w:rPr>
          <w:b/>
          <w:szCs w:val="24"/>
        </w:rPr>
      </w:pPr>
    </w:p>
    <w:p w:rsidR="007627DE" w:rsidP="007627DE" w:rsidRDefault="00EA4B0E" w14:paraId="6320F5E7" w14:textId="14E0D5C0">
      <w:pPr>
        <w:rPr>
          <w:b/>
          <w:szCs w:val="24"/>
        </w:rPr>
      </w:pPr>
      <w:r>
        <w:rPr>
          <w:b/>
          <w:szCs w:val="24"/>
        </w:rPr>
        <w:t>9</w:t>
      </w:r>
      <w:r w:rsidR="007627DE">
        <w:rPr>
          <w:b/>
          <w:szCs w:val="24"/>
        </w:rPr>
        <w:t xml:space="preserve">. </w:t>
      </w:r>
      <w:r w:rsidR="00AF7E8B">
        <w:rPr>
          <w:b/>
          <w:szCs w:val="24"/>
        </w:rPr>
        <w:t>Where can I find more information?</w:t>
      </w:r>
    </w:p>
    <w:p w:rsidR="00AF7E8B" w:rsidP="007627DE" w:rsidRDefault="00AF7E8B" w14:paraId="43AC3C16" w14:textId="4189EE3C">
      <w:pPr>
        <w:rPr>
          <w:b/>
          <w:szCs w:val="24"/>
        </w:rPr>
      </w:pPr>
    </w:p>
    <w:p w:rsidR="00AF7E8B" w:rsidP="007627DE" w:rsidRDefault="00AF7E8B" w14:paraId="63855042" w14:textId="4079EA40">
      <w:pPr>
        <w:rPr>
          <w:bCs/>
          <w:szCs w:val="24"/>
        </w:rPr>
      </w:pPr>
      <w:r>
        <w:rPr>
          <w:bCs/>
          <w:szCs w:val="24"/>
        </w:rPr>
        <w:t xml:space="preserve">We will </w:t>
      </w:r>
      <w:r w:rsidR="00EA4B0E">
        <w:rPr>
          <w:bCs/>
          <w:szCs w:val="24"/>
        </w:rPr>
        <w:t xml:space="preserve">continue to update our website with information about the merger, including </w:t>
      </w:r>
      <w:r w:rsidR="00524633">
        <w:rPr>
          <w:bCs/>
          <w:szCs w:val="24"/>
        </w:rPr>
        <w:t xml:space="preserve">new pages about the new healthcare services that will be offered from 1 February 2022. </w:t>
      </w:r>
    </w:p>
    <w:p w:rsidRPr="00A56B1D" w:rsidR="007627DE" w:rsidP="007627DE" w:rsidRDefault="007627DE" w14:paraId="06D70CB1" w14:textId="77777777">
      <w:pPr>
        <w:rPr>
          <w:szCs w:val="24"/>
        </w:rPr>
      </w:pPr>
    </w:p>
    <w:p w:rsidR="007627DE" w:rsidP="007627DE" w:rsidRDefault="007627DE" w14:paraId="030E8D17" w14:textId="65A4E40B">
      <w:pPr>
        <w:rPr>
          <w:szCs w:val="24"/>
        </w:rPr>
      </w:pPr>
      <w:r>
        <w:rPr>
          <w:szCs w:val="24"/>
        </w:rPr>
        <w:t xml:space="preserve">You can also contact Action for M.E. by </w:t>
      </w:r>
      <w:r w:rsidRPr="00A56B1D">
        <w:rPr>
          <w:szCs w:val="24"/>
        </w:rPr>
        <w:t xml:space="preserve">email, </w:t>
      </w:r>
      <w:proofErr w:type="gramStart"/>
      <w:r w:rsidRPr="00A56B1D">
        <w:rPr>
          <w:szCs w:val="24"/>
        </w:rPr>
        <w:t>phone</w:t>
      </w:r>
      <w:proofErr w:type="gramEnd"/>
      <w:r w:rsidRPr="00A56B1D">
        <w:rPr>
          <w:szCs w:val="24"/>
        </w:rPr>
        <w:t xml:space="preserve"> or </w:t>
      </w:r>
      <w:r>
        <w:rPr>
          <w:szCs w:val="24"/>
        </w:rPr>
        <w:t>letter</w:t>
      </w:r>
      <w:r w:rsidRPr="00A56B1D">
        <w:rPr>
          <w:szCs w:val="24"/>
        </w:rPr>
        <w:t xml:space="preserve">. You can find contact details at </w:t>
      </w:r>
      <w:hyperlink w:history="1" r:id="rId18">
        <w:r w:rsidRPr="005B7490" w:rsidR="00AF7E8B">
          <w:rPr>
            <w:rStyle w:val="Hyperlink"/>
            <w:szCs w:val="24"/>
          </w:rPr>
          <w:t>www.actionforme.org.uk/contact</w:t>
        </w:r>
      </w:hyperlink>
    </w:p>
    <w:p w:rsidR="00AF7E8B" w:rsidP="007627DE" w:rsidRDefault="00AF7E8B" w14:paraId="31A16BAC" w14:textId="01CD5590">
      <w:pPr>
        <w:rPr>
          <w:szCs w:val="24"/>
        </w:rPr>
      </w:pPr>
    </w:p>
    <w:p w:rsidR="00847B0E" w:rsidP="00927340" w:rsidRDefault="00171377" w14:paraId="4CA2CAEE" w14:textId="0495B991">
      <w:pPr>
        <w:rPr>
          <w:b/>
          <w:bCs/>
        </w:rPr>
      </w:pPr>
      <w:r w:rsidRPr="00171377">
        <w:rPr>
          <w:b/>
          <w:bCs/>
        </w:rPr>
        <w:t>10. Will there be any change to the clinical services offered by the ME Trust?</w:t>
      </w:r>
    </w:p>
    <w:p w:rsidR="00171377" w:rsidP="00927340" w:rsidRDefault="00DE35EF" w14:paraId="7EFC9476" w14:textId="0C6F6F01">
      <w:r>
        <w:t>ME Trust will continue to offer the same whole person care as they do now. The merger will not affect treatment of current patients in any way. Patients</w:t>
      </w:r>
      <w:r w:rsidRPr="00560F05">
        <w:t xml:space="preserve"> will still receive the same services from </w:t>
      </w:r>
      <w:r>
        <w:t>the</w:t>
      </w:r>
      <w:r w:rsidRPr="00560F05">
        <w:t xml:space="preserve"> </w:t>
      </w:r>
      <w:proofErr w:type="spellStart"/>
      <w:r w:rsidRPr="00560F05">
        <w:t>multi disciplinary</w:t>
      </w:r>
      <w:proofErr w:type="spellEnd"/>
      <w:r w:rsidRPr="00560F05">
        <w:t xml:space="preserve"> healthcare team</w:t>
      </w:r>
      <w:r>
        <w:t>, and all members of the term are transferring their contracts to work for the new organisation. In the future, having a more stable infrastructure and financial base means that we plan to scale up the services and recruit more healthcare professionals to join the team.</w:t>
      </w:r>
    </w:p>
    <w:p w:rsidR="004D00BD" w:rsidP="00927340" w:rsidRDefault="004D00BD" w14:paraId="2A0236F5" w14:textId="32031452"/>
    <w:p w:rsidRPr="00D7588B" w:rsidR="004D00BD" w:rsidP="00927340" w:rsidRDefault="004D00BD" w14:paraId="3B2F53EC" w14:textId="37A05B43">
      <w:pPr>
        <w:rPr>
          <w:b/>
          <w:bCs/>
        </w:rPr>
      </w:pPr>
      <w:r w:rsidRPr="00D7588B">
        <w:rPr>
          <w:b/>
          <w:bCs/>
        </w:rPr>
        <w:t>11. Why do</w:t>
      </w:r>
      <w:r w:rsidR="00993BF3">
        <w:rPr>
          <w:b/>
          <w:bCs/>
        </w:rPr>
        <w:t>es ME Trust</w:t>
      </w:r>
      <w:r w:rsidRPr="00D7588B">
        <w:rPr>
          <w:b/>
          <w:bCs/>
        </w:rPr>
        <w:t xml:space="preserve"> charge for Healthcare Services?</w:t>
      </w:r>
    </w:p>
    <w:p w:rsidRPr="00171377" w:rsidR="004D00BD" w:rsidP="00927340" w:rsidRDefault="004D00BD" w14:paraId="26AFD307" w14:textId="3EA1EC5B">
      <w:pPr>
        <w:rPr>
          <w:b/>
          <w:bCs/>
        </w:rPr>
      </w:pPr>
      <w:r>
        <w:t xml:space="preserve">The ME Trust currently charges for its healthcare services because they pay fees to the healthcare professionals – doctor, nurse, physiotherapist, </w:t>
      </w:r>
      <w:proofErr w:type="gramStart"/>
      <w:r>
        <w:t>counsellors</w:t>
      </w:r>
      <w:proofErr w:type="gramEnd"/>
      <w:r>
        <w:t xml:space="preserve"> and chaplains providing the services. The fees are subsidised through </w:t>
      </w:r>
      <w:r w:rsidR="00D7588B">
        <w:t>fundraising</w:t>
      </w:r>
      <w:r>
        <w:t xml:space="preserve"> activities to make them affordable. Bursaries of up to 50% of the fees are offered to people who are in receipt of benefits or in financial hardship, to enable </w:t>
      </w:r>
      <w:r w:rsidR="00D7588B">
        <w:t>as many people as possible to</w:t>
      </w:r>
      <w:r>
        <w:t xml:space="preserve"> access </w:t>
      </w:r>
      <w:r w:rsidR="00D7588B">
        <w:t>the services they need.</w:t>
      </w:r>
      <w:r w:rsidR="00524633">
        <w:t xml:space="preserve"> After merging, Action for M.E. will continue to offer bursaries for healthcare support. On 1 February 2022 our website will be updated with details of how to apply for a bursary.</w:t>
      </w:r>
    </w:p>
    <w:p w:rsidRPr="00EE6B4D" w:rsidR="00171377" w:rsidP="00927340" w:rsidRDefault="00171377" w14:paraId="1E222EEB" w14:textId="77777777"/>
    <w:p w:rsidRPr="00A95BA4" w:rsidR="007627DE" w:rsidP="007627DE" w:rsidRDefault="009E0F52" w14:paraId="02EA836E" w14:textId="237EAA90">
      <w:pPr>
        <w:rPr>
          <w:b/>
          <w:shd w:val="clear" w:color="auto" w:fill="FFFFFF"/>
        </w:rPr>
      </w:pPr>
      <w:r>
        <w:rPr>
          <w:b/>
          <w:shd w:val="clear" w:color="auto" w:fill="FFFFFF"/>
        </w:rPr>
        <w:t>1</w:t>
      </w:r>
      <w:r w:rsidR="00D7588B">
        <w:rPr>
          <w:b/>
          <w:shd w:val="clear" w:color="auto" w:fill="FFFFFF"/>
        </w:rPr>
        <w:t>2</w:t>
      </w:r>
      <w:r w:rsidR="007627DE">
        <w:rPr>
          <w:b/>
          <w:shd w:val="clear" w:color="auto" w:fill="FFFFFF"/>
        </w:rPr>
        <w:t xml:space="preserve">. </w:t>
      </w:r>
      <w:r w:rsidRPr="00A95BA4" w:rsidR="007627DE">
        <w:rPr>
          <w:b/>
          <w:shd w:val="clear" w:color="auto" w:fill="FFFFFF"/>
        </w:rPr>
        <w:t xml:space="preserve">Why did you choose this M.E. charity to </w:t>
      </w:r>
      <w:r w:rsidR="00EA4B0E">
        <w:rPr>
          <w:b/>
          <w:shd w:val="clear" w:color="auto" w:fill="FFFFFF"/>
        </w:rPr>
        <w:t xml:space="preserve">merge </w:t>
      </w:r>
      <w:r w:rsidRPr="00A95BA4" w:rsidR="007627DE">
        <w:rPr>
          <w:b/>
          <w:shd w:val="clear" w:color="auto" w:fill="FFFFFF"/>
        </w:rPr>
        <w:t>with, and not a different one?</w:t>
      </w:r>
    </w:p>
    <w:p w:rsidRPr="00A95BA4" w:rsidR="007627DE" w:rsidP="007627DE" w:rsidRDefault="007627DE" w14:paraId="79C0D618" w14:textId="77777777">
      <w:pPr>
        <w:rPr>
          <w:color w:val="000000" w:themeColor="text1"/>
          <w:shd w:val="clear" w:color="auto" w:fill="FFFFFF"/>
        </w:rPr>
      </w:pPr>
    </w:p>
    <w:p w:rsidR="00F4339A" w:rsidP="00F4339A" w:rsidRDefault="00524633" w14:paraId="1DAF5519" w14:textId="3890CA87">
      <w:pPr>
        <w:rPr>
          <w:color w:val="000000" w:themeColor="text1"/>
          <w:shd w:val="clear" w:color="auto" w:fill="FFFFFF"/>
        </w:rPr>
      </w:pPr>
      <w:r>
        <w:rPr>
          <w:color w:val="000000" w:themeColor="text1"/>
          <w:shd w:val="clear" w:color="auto" w:fill="FFFFFF"/>
        </w:rPr>
        <w:t xml:space="preserve">The </w:t>
      </w:r>
      <w:r w:rsidR="00AF7E8B">
        <w:rPr>
          <w:color w:val="000000" w:themeColor="text1"/>
          <w:shd w:val="clear" w:color="auto" w:fill="FFFFFF"/>
        </w:rPr>
        <w:t>ME</w:t>
      </w:r>
      <w:r w:rsidR="00171377">
        <w:rPr>
          <w:color w:val="000000" w:themeColor="text1"/>
          <w:shd w:val="clear" w:color="auto" w:fill="FFFFFF"/>
        </w:rPr>
        <w:t xml:space="preserve"> </w:t>
      </w:r>
      <w:r w:rsidR="00AF7E8B">
        <w:rPr>
          <w:color w:val="000000" w:themeColor="text1"/>
          <w:shd w:val="clear" w:color="auto" w:fill="FFFFFF"/>
        </w:rPr>
        <w:t>T</w:t>
      </w:r>
      <w:r w:rsidR="00171377">
        <w:rPr>
          <w:color w:val="000000" w:themeColor="text1"/>
          <w:shd w:val="clear" w:color="auto" w:fill="FFFFFF"/>
        </w:rPr>
        <w:t>rust and Action for ME</w:t>
      </w:r>
      <w:r w:rsidR="007627DE">
        <w:rPr>
          <w:color w:val="000000" w:themeColor="text1"/>
          <w:shd w:val="clear" w:color="auto" w:fill="FFFFFF"/>
        </w:rPr>
        <w:t xml:space="preserve"> have worked closely together</w:t>
      </w:r>
      <w:r w:rsidR="00EE6B4D">
        <w:rPr>
          <w:color w:val="000000" w:themeColor="text1"/>
          <w:shd w:val="clear" w:color="auto" w:fill="FFFFFF"/>
        </w:rPr>
        <w:t xml:space="preserve"> for </w:t>
      </w:r>
      <w:proofErr w:type="gramStart"/>
      <w:r w:rsidR="00EE6B4D">
        <w:rPr>
          <w:color w:val="000000" w:themeColor="text1"/>
          <w:shd w:val="clear" w:color="auto" w:fill="FFFFFF"/>
        </w:rPr>
        <w:t>a number of</w:t>
      </w:r>
      <w:proofErr w:type="gramEnd"/>
      <w:r w:rsidR="00EE6B4D">
        <w:rPr>
          <w:color w:val="000000" w:themeColor="text1"/>
          <w:shd w:val="clear" w:color="auto" w:fill="FFFFFF"/>
        </w:rPr>
        <w:t xml:space="preserve"> years</w:t>
      </w:r>
      <w:r w:rsidR="00AF7E8B">
        <w:rPr>
          <w:color w:val="000000" w:themeColor="text1"/>
          <w:shd w:val="clear" w:color="auto" w:fill="FFFFFF"/>
        </w:rPr>
        <w:t xml:space="preserve">. Each charity offers unique services to the M.E. community that we believe could be strengthened further through a merger, enabling people with M.E. to access holistic, person-centred services through a single, merged organisation. </w:t>
      </w:r>
    </w:p>
    <w:p w:rsidR="00171377" w:rsidP="00F4339A" w:rsidRDefault="00171377" w14:paraId="78069A23" w14:textId="30542C93">
      <w:pPr>
        <w:rPr>
          <w:color w:val="000000" w:themeColor="text1"/>
          <w:shd w:val="clear" w:color="auto" w:fill="FFFFFF"/>
        </w:rPr>
      </w:pPr>
    </w:p>
    <w:p w:rsidRPr="00171377" w:rsidR="00171377" w:rsidP="00171377" w:rsidRDefault="00171377" w14:paraId="127A505B" w14:textId="4571B84E">
      <w:pPr>
        <w:rPr>
          <w:b/>
        </w:rPr>
      </w:pPr>
      <w:r w:rsidRPr="00171377">
        <w:rPr>
          <w:b/>
        </w:rPr>
        <w:t>1</w:t>
      </w:r>
      <w:r w:rsidR="00D7588B">
        <w:rPr>
          <w:b/>
        </w:rPr>
        <w:t>3</w:t>
      </w:r>
      <w:r w:rsidRPr="00171377">
        <w:rPr>
          <w:b/>
        </w:rPr>
        <w:t xml:space="preserve">. </w:t>
      </w:r>
      <w:proofErr w:type="spellStart"/>
      <w:r w:rsidRPr="00171377">
        <w:rPr>
          <w:b/>
        </w:rPr>
        <w:t>Were</w:t>
      </w:r>
      <w:proofErr w:type="spellEnd"/>
      <w:r w:rsidRPr="00171377">
        <w:rPr>
          <w:b/>
        </w:rPr>
        <w:t xml:space="preserve"> supporting members of Action for M.E. </w:t>
      </w:r>
      <w:r w:rsidR="00DE35EF">
        <w:rPr>
          <w:b/>
        </w:rPr>
        <w:t xml:space="preserve">and stakeholders </w:t>
      </w:r>
      <w:r w:rsidR="004D00BD">
        <w:rPr>
          <w:b/>
        </w:rPr>
        <w:t xml:space="preserve">of ME Trust </w:t>
      </w:r>
      <w:r w:rsidRPr="00171377">
        <w:rPr>
          <w:b/>
        </w:rPr>
        <w:t>consulted about this decision?</w:t>
      </w:r>
    </w:p>
    <w:p w:rsidRPr="00171377" w:rsidR="00171377" w:rsidP="00171377" w:rsidRDefault="00171377" w14:paraId="7969815B" w14:textId="77777777"/>
    <w:p w:rsidRPr="00171377" w:rsidR="00171377" w:rsidP="00171377" w:rsidRDefault="00171377" w14:paraId="5F947924" w14:textId="77777777">
      <w:pPr>
        <w:rPr>
          <w:color w:val="000000" w:themeColor="text1"/>
          <w:shd w:val="clear" w:color="auto" w:fill="FFFFFF"/>
        </w:rPr>
      </w:pPr>
      <w:r w:rsidRPr="00171377">
        <w:rPr>
          <w:color w:val="000000" w:themeColor="text1"/>
          <w:shd w:val="clear" w:color="auto" w:fill="FFFFFF"/>
        </w:rPr>
        <w:t>When the decision was taken on 4 August to explore a merger with M.E. Trust, Action for ME contacted their supporting members with details of the decision and encouraged comments and questions. They also contacted stakeholders including existing service users, volunteers and donors and invited feedback. Feedback regarding the decision to explore a merger with M.E. Trust has been overwhelmingly positive.</w:t>
      </w:r>
    </w:p>
    <w:p w:rsidRPr="00171377" w:rsidR="00171377" w:rsidP="00171377" w:rsidRDefault="00171377" w14:paraId="5DF8484C" w14:textId="77777777">
      <w:pPr>
        <w:rPr>
          <w:color w:val="000000" w:themeColor="text1"/>
          <w:shd w:val="clear" w:color="auto" w:fill="FFFFFF"/>
        </w:rPr>
      </w:pPr>
    </w:p>
    <w:p w:rsidR="00171377" w:rsidP="00171377" w:rsidRDefault="00171377" w14:paraId="18FA6CDE" w14:textId="06623436">
      <w:pPr>
        <w:rPr>
          <w:color w:val="000000" w:themeColor="text1"/>
          <w:shd w:val="clear" w:color="auto" w:fill="FFFFFF"/>
        </w:rPr>
      </w:pPr>
      <w:r w:rsidRPr="00171377">
        <w:rPr>
          <w:color w:val="000000" w:themeColor="text1"/>
          <w:shd w:val="clear" w:color="auto" w:fill="FFFFFF"/>
        </w:rPr>
        <w:lastRenderedPageBreak/>
        <w:t>At the same time, The M.E. Trust contacted patients and donors with details of the decision and invited comments. Again, feedback was overwhelmingly positive.</w:t>
      </w:r>
    </w:p>
    <w:p w:rsidRPr="00171377" w:rsidR="00171377" w:rsidP="00171377" w:rsidRDefault="00171377" w14:paraId="0079AFC6" w14:textId="77777777">
      <w:pPr>
        <w:rPr>
          <w:color w:val="000000" w:themeColor="text1"/>
          <w:shd w:val="clear" w:color="auto" w:fill="FFFFFF"/>
        </w:rPr>
      </w:pPr>
    </w:p>
    <w:p w:rsidRPr="00171377" w:rsidR="00171377" w:rsidP="00171377" w:rsidRDefault="00171377" w14:paraId="5A2F51A5" w14:textId="77777777">
      <w:pPr>
        <w:rPr>
          <w:shd w:val="clear" w:color="auto" w:fill="FFFFFF"/>
        </w:rPr>
      </w:pPr>
      <w:r w:rsidRPr="00171377">
        <w:rPr>
          <w:shd w:val="clear" w:color="auto" w:fill="FFFFFF"/>
        </w:rPr>
        <w:t>Action for ME launched an online consultation (promoted widely through social media networks) on 7 September 2021 to gather further feedback from the wider M.E. community about their decision to explore a merger. The feedback received has helped inform the final decision to proceed with a merger.</w:t>
      </w:r>
    </w:p>
    <w:p w:rsidRPr="00171377" w:rsidR="00171377" w:rsidP="00171377" w:rsidRDefault="00171377" w14:paraId="645C0E57" w14:textId="77777777">
      <w:pPr>
        <w:rPr>
          <w:shd w:val="clear" w:color="auto" w:fill="FFFFFF"/>
        </w:rPr>
      </w:pPr>
    </w:p>
    <w:p w:rsidRPr="00D7588B" w:rsidR="00171377" w:rsidP="00171377" w:rsidRDefault="00171377" w14:paraId="03A5B01E" w14:textId="77777777">
      <w:pPr>
        <w:rPr>
          <w:b/>
          <w:bCs/>
          <w:shd w:val="clear" w:color="auto" w:fill="FFFFFF"/>
        </w:rPr>
      </w:pPr>
    </w:p>
    <w:p w:rsidRPr="00FE216D" w:rsidR="00171377" w:rsidP="00F4339A" w:rsidRDefault="00171377" w14:paraId="283EC09F" w14:textId="77777777">
      <w:pPr>
        <w:rPr>
          <w:rFonts w:ascii="Helvetica" w:hAnsi="Helvetica"/>
          <w:shd w:val="clear" w:color="auto" w:fill="FFFFFF"/>
        </w:rPr>
      </w:pPr>
    </w:p>
    <w:sectPr w:rsidRPr="00FE216D" w:rsidR="00171377">
      <w:headerReference w:type="default" r:id="rId19"/>
      <w:footerReference w:type="defaul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A13" w:rsidP="00E90038" w:rsidRDefault="00EC3A13" w14:paraId="181EB469" w14:textId="77777777">
      <w:r>
        <w:separator/>
      </w:r>
    </w:p>
  </w:endnote>
  <w:endnote w:type="continuationSeparator" w:id="0">
    <w:p w:rsidR="00EC3A13" w:rsidP="00E90038" w:rsidRDefault="00EC3A13" w14:paraId="162E52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942862"/>
      <w:docPartObj>
        <w:docPartGallery w:val="Page Numbers (Bottom of Page)"/>
        <w:docPartUnique/>
      </w:docPartObj>
    </w:sdtPr>
    <w:sdtEndPr>
      <w:rPr>
        <w:noProof/>
      </w:rPr>
    </w:sdtEndPr>
    <w:sdtContent>
      <w:p w:rsidR="00E90038" w:rsidRDefault="00E90038" w14:paraId="5254ABE6" w14:textId="77777777">
        <w:pPr>
          <w:pStyle w:val="Footer"/>
          <w:jc w:val="center"/>
        </w:pPr>
        <w:r>
          <w:fldChar w:fldCharType="begin"/>
        </w:r>
        <w:r>
          <w:instrText xml:space="preserve"> PAGE   \* MERGEFORMAT </w:instrText>
        </w:r>
        <w:r>
          <w:fldChar w:fldCharType="separate"/>
        </w:r>
        <w:r w:rsidR="004358A1">
          <w:rPr>
            <w:noProof/>
          </w:rPr>
          <w:t>5</w:t>
        </w:r>
        <w:r>
          <w:rPr>
            <w:noProof/>
          </w:rPr>
          <w:fldChar w:fldCharType="end"/>
        </w:r>
      </w:p>
    </w:sdtContent>
  </w:sdt>
  <w:p w:rsidR="00E90038" w:rsidRDefault="00E90038" w14:paraId="15537C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A13" w:rsidP="00E90038" w:rsidRDefault="00EC3A13" w14:paraId="1ECD398A" w14:textId="77777777">
      <w:r>
        <w:separator/>
      </w:r>
    </w:p>
  </w:footnote>
  <w:footnote w:type="continuationSeparator" w:id="0">
    <w:p w:rsidR="00EC3A13" w:rsidP="00E90038" w:rsidRDefault="00EC3A13" w14:paraId="26F7AC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9351D1" w:rsidP="009351D1" w:rsidRDefault="009351D1" w14:paraId="56F1609C" w14:textId="5800EFD7">
    <w:pPr>
      <w:pStyle w:val="Header"/>
      <w:tabs>
        <w:tab w:val="clear" w:pos="9026"/>
      </w:tabs>
    </w:pPr>
    <w:r>
      <w:rPr>
        <w:b/>
        <w:noProof/>
        <w:shd w:val="clear" w:color="auto" w:fill="FFFFFF"/>
        <w:lang w:eastAsia="en-GB"/>
      </w:rPr>
      <w:drawing>
        <wp:anchor distT="0" distB="0" distL="114300" distR="114300" simplePos="0" relativeHeight="251659264" behindDoc="0" locked="0" layoutInCell="1" allowOverlap="1" wp14:anchorId="1A0C81DA" wp14:editId="5501EE56">
          <wp:simplePos x="0" y="0"/>
          <wp:positionH relativeFrom="margin">
            <wp:posOffset>4283417</wp:posOffset>
          </wp:positionH>
          <wp:positionV relativeFrom="margin">
            <wp:posOffset>-990942</wp:posOffset>
          </wp:positionV>
          <wp:extent cx="1799590" cy="681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 for M.E. 300dpi colou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681355"/>
                  </a:xfrm>
                  <a:prstGeom prst="rect">
                    <a:avLst/>
                  </a:prstGeom>
                </pic:spPr>
              </pic:pic>
            </a:graphicData>
          </a:graphic>
          <wp14:sizeRelH relativeFrom="margin">
            <wp14:pctWidth>0</wp14:pctWidth>
          </wp14:sizeRelH>
          <wp14:sizeRelV relativeFrom="margin">
            <wp14:pctHeight>0</wp14:pctHeight>
          </wp14:sizeRelV>
        </wp:anchor>
      </w:drawing>
    </w:r>
    <w:r>
      <w:rPr>
        <w:b/>
        <w:noProof/>
        <w:shd w:val="clear" w:color="auto" w:fill="FFFFFF"/>
        <w:lang w:eastAsia="en-GB"/>
      </w:rPr>
      <w:drawing>
        <wp:inline distT="0" distB="0" distL="0" distR="0" wp14:anchorId="2C8FC5BF" wp14:editId="4A34A1CD">
          <wp:extent cx="822960" cy="82296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25149" cy="825149"/>
                  </a:xfrm>
                  <a:prstGeom prst="rect">
                    <a:avLst/>
                  </a:prstGeom>
                </pic:spPr>
              </pic:pic>
            </a:graphicData>
          </a:graphic>
        </wp:inline>
      </w:drawing>
    </w:r>
    <w:r>
      <w:tab/>
    </w:r>
    <w:r>
      <w:t xml:space="preserve">    </w:t>
    </w:r>
  </w:p>
  <w:p w:rsidR="00A95BA4" w:rsidRDefault="00A95BA4" w14:paraId="60A6CFC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754"/>
    <w:multiLevelType w:val="hybridMultilevel"/>
    <w:tmpl w:val="4734FF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132CB1"/>
    <w:multiLevelType w:val="hybridMultilevel"/>
    <w:tmpl w:val="667C41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3B1A50"/>
    <w:multiLevelType w:val="hybridMultilevel"/>
    <w:tmpl w:val="8F52B2EE"/>
    <w:lvl w:ilvl="0" w:tplc="D9481A26">
      <w:start w:val="4"/>
      <w:numFmt w:val="bullet"/>
      <w:lvlText w:val=""/>
      <w:lvlJc w:val="left"/>
      <w:pPr>
        <w:ind w:left="1080" w:hanging="360"/>
      </w:pPr>
      <w:rPr>
        <w:rFonts w:hint="default" w:ascii="Symbol" w:hAnsi="Symbo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139F7893"/>
    <w:multiLevelType w:val="multilevel"/>
    <w:tmpl w:val="CF3473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A4D0701"/>
    <w:multiLevelType w:val="hybridMultilevel"/>
    <w:tmpl w:val="308A6CA6"/>
    <w:lvl w:ilvl="0" w:tplc="7A86CC04">
      <w:start w:val="4"/>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240A84"/>
    <w:multiLevelType w:val="hybridMultilevel"/>
    <w:tmpl w:val="3FBA2C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F671906"/>
    <w:multiLevelType w:val="hybridMultilevel"/>
    <w:tmpl w:val="FFD887D6"/>
    <w:lvl w:ilvl="0" w:tplc="19BA53F2">
      <w:start w:val="4"/>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9D578FE"/>
    <w:multiLevelType w:val="hybridMultilevel"/>
    <w:tmpl w:val="DA266E74"/>
    <w:lvl w:ilvl="0" w:tplc="481EF81C">
      <w:numFmt w:val="bullet"/>
      <w:lvlText w:val=""/>
      <w:lvlJc w:val="left"/>
      <w:pPr>
        <w:ind w:left="720" w:hanging="360"/>
      </w:pPr>
      <w:rPr>
        <w:rFonts w:hint="default" w:ascii="Symbol" w:hAnsi="Symbol"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3"/>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99"/>
    <w:rsid w:val="00041750"/>
    <w:rsid w:val="0007660B"/>
    <w:rsid w:val="000A0388"/>
    <w:rsid w:val="000B4473"/>
    <w:rsid w:val="000C4EC6"/>
    <w:rsid w:val="000D3448"/>
    <w:rsid w:val="00124702"/>
    <w:rsid w:val="00151871"/>
    <w:rsid w:val="00171377"/>
    <w:rsid w:val="001B6072"/>
    <w:rsid w:val="001C0F86"/>
    <w:rsid w:val="001F2588"/>
    <w:rsid w:val="001F582D"/>
    <w:rsid w:val="00212FD0"/>
    <w:rsid w:val="0024081E"/>
    <w:rsid w:val="002A003C"/>
    <w:rsid w:val="002A6E4E"/>
    <w:rsid w:val="002B6D87"/>
    <w:rsid w:val="002C44FA"/>
    <w:rsid w:val="002D5B6E"/>
    <w:rsid w:val="003044EF"/>
    <w:rsid w:val="00360F52"/>
    <w:rsid w:val="00393D95"/>
    <w:rsid w:val="003C4C25"/>
    <w:rsid w:val="00413BC7"/>
    <w:rsid w:val="004358A1"/>
    <w:rsid w:val="004934D7"/>
    <w:rsid w:val="004C1330"/>
    <w:rsid w:val="004D00BD"/>
    <w:rsid w:val="00524633"/>
    <w:rsid w:val="005534FA"/>
    <w:rsid w:val="0055502F"/>
    <w:rsid w:val="005A4148"/>
    <w:rsid w:val="00610380"/>
    <w:rsid w:val="0061161D"/>
    <w:rsid w:val="00625E1E"/>
    <w:rsid w:val="006618C5"/>
    <w:rsid w:val="0068268C"/>
    <w:rsid w:val="006B1C09"/>
    <w:rsid w:val="006E611E"/>
    <w:rsid w:val="00716C84"/>
    <w:rsid w:val="0072028F"/>
    <w:rsid w:val="007344C4"/>
    <w:rsid w:val="007627DE"/>
    <w:rsid w:val="00784E87"/>
    <w:rsid w:val="007C6E1A"/>
    <w:rsid w:val="007D786B"/>
    <w:rsid w:val="00847B0E"/>
    <w:rsid w:val="00861ECF"/>
    <w:rsid w:val="00885504"/>
    <w:rsid w:val="008B390C"/>
    <w:rsid w:val="00912204"/>
    <w:rsid w:val="00927340"/>
    <w:rsid w:val="009351D1"/>
    <w:rsid w:val="00937BF3"/>
    <w:rsid w:val="00960009"/>
    <w:rsid w:val="00961653"/>
    <w:rsid w:val="0097403E"/>
    <w:rsid w:val="00993BF3"/>
    <w:rsid w:val="009C58FC"/>
    <w:rsid w:val="009E0F52"/>
    <w:rsid w:val="009F1AFA"/>
    <w:rsid w:val="00A25416"/>
    <w:rsid w:val="00A30CAC"/>
    <w:rsid w:val="00A533C6"/>
    <w:rsid w:val="00A56B1D"/>
    <w:rsid w:val="00A61048"/>
    <w:rsid w:val="00A95BA4"/>
    <w:rsid w:val="00AF7E8B"/>
    <w:rsid w:val="00B3447C"/>
    <w:rsid w:val="00B54532"/>
    <w:rsid w:val="00B860B0"/>
    <w:rsid w:val="00BA7EEE"/>
    <w:rsid w:val="00BB6933"/>
    <w:rsid w:val="00C04876"/>
    <w:rsid w:val="00CE4413"/>
    <w:rsid w:val="00D31CF5"/>
    <w:rsid w:val="00D7588B"/>
    <w:rsid w:val="00DD382A"/>
    <w:rsid w:val="00DE35EF"/>
    <w:rsid w:val="00E006B3"/>
    <w:rsid w:val="00E53421"/>
    <w:rsid w:val="00E90038"/>
    <w:rsid w:val="00EA4B0E"/>
    <w:rsid w:val="00EA7DE9"/>
    <w:rsid w:val="00EC3A13"/>
    <w:rsid w:val="00ED0933"/>
    <w:rsid w:val="00ED2997"/>
    <w:rsid w:val="00ED5144"/>
    <w:rsid w:val="00EE6B4D"/>
    <w:rsid w:val="00F37829"/>
    <w:rsid w:val="00F4339A"/>
    <w:rsid w:val="00F50D17"/>
    <w:rsid w:val="00F610AC"/>
    <w:rsid w:val="00F75BD7"/>
    <w:rsid w:val="00FC3936"/>
    <w:rsid w:val="00FC3E99"/>
    <w:rsid w:val="00FE216D"/>
    <w:rsid w:val="00FE4DA3"/>
    <w:rsid w:val="12DA4CAA"/>
    <w:rsid w:val="2664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FDF0"/>
  <w15:docId w15:val="{F0F8EDDB-02C4-4033-821D-2BE1AEF1A7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3E9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0038"/>
    <w:pPr>
      <w:tabs>
        <w:tab w:val="center" w:pos="4513"/>
        <w:tab w:val="right" w:pos="9026"/>
      </w:tabs>
    </w:pPr>
  </w:style>
  <w:style w:type="character" w:styleId="HeaderChar" w:customStyle="1">
    <w:name w:val="Header Char"/>
    <w:basedOn w:val="DefaultParagraphFont"/>
    <w:link w:val="Header"/>
    <w:uiPriority w:val="99"/>
    <w:rsid w:val="00E90038"/>
  </w:style>
  <w:style w:type="paragraph" w:styleId="Footer">
    <w:name w:val="footer"/>
    <w:basedOn w:val="Normal"/>
    <w:link w:val="FooterChar"/>
    <w:uiPriority w:val="99"/>
    <w:unhideWhenUsed/>
    <w:rsid w:val="00E90038"/>
    <w:pPr>
      <w:tabs>
        <w:tab w:val="center" w:pos="4513"/>
        <w:tab w:val="right" w:pos="9026"/>
      </w:tabs>
    </w:pPr>
  </w:style>
  <w:style w:type="character" w:styleId="FooterChar" w:customStyle="1">
    <w:name w:val="Footer Char"/>
    <w:basedOn w:val="DefaultParagraphFont"/>
    <w:link w:val="Footer"/>
    <w:uiPriority w:val="99"/>
    <w:rsid w:val="00E90038"/>
  </w:style>
  <w:style w:type="character" w:styleId="Hyperlink">
    <w:name w:val="Hyperlink"/>
    <w:basedOn w:val="DefaultParagraphFont"/>
    <w:uiPriority w:val="99"/>
    <w:unhideWhenUsed/>
    <w:rsid w:val="00ED0933"/>
    <w:rPr>
      <w:color w:val="0000FF" w:themeColor="hyperlink"/>
      <w:u w:val="single"/>
    </w:rPr>
  </w:style>
  <w:style w:type="paragraph" w:styleId="ListParagraph">
    <w:name w:val="List Paragraph"/>
    <w:basedOn w:val="Normal"/>
    <w:uiPriority w:val="34"/>
    <w:qFormat/>
    <w:rsid w:val="00ED0933"/>
    <w:pPr>
      <w:ind w:left="720"/>
      <w:contextualSpacing/>
    </w:pPr>
  </w:style>
  <w:style w:type="character" w:styleId="CommentReference">
    <w:name w:val="annotation reference"/>
    <w:basedOn w:val="DefaultParagraphFont"/>
    <w:uiPriority w:val="99"/>
    <w:semiHidden/>
    <w:unhideWhenUsed/>
    <w:rsid w:val="00ED0933"/>
    <w:rPr>
      <w:sz w:val="16"/>
      <w:szCs w:val="16"/>
    </w:rPr>
  </w:style>
  <w:style w:type="paragraph" w:styleId="CommentText">
    <w:name w:val="annotation text"/>
    <w:basedOn w:val="Normal"/>
    <w:link w:val="CommentTextChar"/>
    <w:uiPriority w:val="99"/>
    <w:semiHidden/>
    <w:unhideWhenUsed/>
    <w:rsid w:val="00ED0933"/>
    <w:rPr>
      <w:sz w:val="20"/>
    </w:rPr>
  </w:style>
  <w:style w:type="character" w:styleId="CommentTextChar" w:customStyle="1">
    <w:name w:val="Comment Text Char"/>
    <w:basedOn w:val="DefaultParagraphFont"/>
    <w:link w:val="CommentText"/>
    <w:uiPriority w:val="99"/>
    <w:semiHidden/>
    <w:rsid w:val="00ED0933"/>
    <w:rPr>
      <w:sz w:val="20"/>
    </w:rPr>
  </w:style>
  <w:style w:type="paragraph" w:styleId="BalloonText">
    <w:name w:val="Balloon Text"/>
    <w:basedOn w:val="Normal"/>
    <w:link w:val="BalloonTextChar"/>
    <w:uiPriority w:val="99"/>
    <w:semiHidden/>
    <w:unhideWhenUsed/>
    <w:rsid w:val="00ED0933"/>
    <w:rPr>
      <w:rFonts w:ascii="Tahoma" w:hAnsi="Tahoma" w:cs="Tahoma"/>
      <w:sz w:val="16"/>
      <w:szCs w:val="16"/>
    </w:rPr>
  </w:style>
  <w:style w:type="character" w:styleId="BalloonTextChar" w:customStyle="1">
    <w:name w:val="Balloon Text Char"/>
    <w:basedOn w:val="DefaultParagraphFont"/>
    <w:link w:val="BalloonText"/>
    <w:uiPriority w:val="99"/>
    <w:semiHidden/>
    <w:rsid w:val="00ED0933"/>
    <w:rPr>
      <w:rFonts w:ascii="Tahoma" w:hAnsi="Tahoma" w:cs="Tahoma"/>
      <w:sz w:val="16"/>
      <w:szCs w:val="16"/>
    </w:rPr>
  </w:style>
  <w:style w:type="character" w:styleId="FollowedHyperlink">
    <w:name w:val="FollowedHyperlink"/>
    <w:basedOn w:val="DefaultParagraphFont"/>
    <w:uiPriority w:val="99"/>
    <w:semiHidden/>
    <w:unhideWhenUsed/>
    <w:rsid w:val="00610380"/>
    <w:rPr>
      <w:color w:val="800080" w:themeColor="followedHyperlink"/>
      <w:u w:val="single"/>
    </w:rPr>
  </w:style>
  <w:style w:type="paragraph" w:styleId="NormalWeb">
    <w:name w:val="Normal (Web)"/>
    <w:basedOn w:val="Normal"/>
    <w:uiPriority w:val="99"/>
    <w:unhideWhenUsed/>
    <w:rsid w:val="00610380"/>
    <w:pPr>
      <w:spacing w:before="100" w:beforeAutospacing="1" w:after="100" w:afterAutospacing="1"/>
    </w:pPr>
    <w:rPr>
      <w:rFonts w:ascii="Times New Roman" w:hAnsi="Times New Roman" w:eastAsia="Times New Roman" w:cs="Times New Roman"/>
      <w:szCs w:val="24"/>
      <w:lang w:eastAsia="en-GB"/>
    </w:rPr>
  </w:style>
  <w:style w:type="character" w:styleId="apple-converted-space" w:customStyle="1">
    <w:name w:val="apple-converted-space"/>
    <w:basedOn w:val="DefaultParagraphFont"/>
    <w:rsid w:val="00610380"/>
  </w:style>
  <w:style w:type="character" w:styleId="Emphasis">
    <w:name w:val="Emphasis"/>
    <w:basedOn w:val="DefaultParagraphFont"/>
    <w:uiPriority w:val="20"/>
    <w:qFormat/>
    <w:rsid w:val="009E0F52"/>
    <w:rPr>
      <w:i/>
      <w:iCs/>
    </w:rPr>
  </w:style>
  <w:style w:type="paragraph" w:styleId="CommentSubject">
    <w:name w:val="annotation subject"/>
    <w:basedOn w:val="CommentText"/>
    <w:next w:val="CommentText"/>
    <w:link w:val="CommentSubjectChar"/>
    <w:uiPriority w:val="99"/>
    <w:semiHidden/>
    <w:unhideWhenUsed/>
    <w:rsid w:val="002A6E4E"/>
    <w:rPr>
      <w:b/>
      <w:bCs/>
    </w:rPr>
  </w:style>
  <w:style w:type="character" w:styleId="CommentSubjectChar" w:customStyle="1">
    <w:name w:val="Comment Subject Char"/>
    <w:basedOn w:val="CommentTextChar"/>
    <w:link w:val="CommentSubject"/>
    <w:uiPriority w:val="99"/>
    <w:semiHidden/>
    <w:rsid w:val="002A6E4E"/>
    <w:rPr>
      <w:b/>
      <w:bCs/>
      <w:sz w:val="20"/>
    </w:rPr>
  </w:style>
  <w:style w:type="character" w:styleId="UnresolvedMention">
    <w:name w:val="Unresolved Mention"/>
    <w:basedOn w:val="DefaultParagraphFont"/>
    <w:uiPriority w:val="99"/>
    <w:semiHidden/>
    <w:unhideWhenUsed/>
    <w:rsid w:val="00611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5829">
      <w:bodyDiv w:val="1"/>
      <w:marLeft w:val="0"/>
      <w:marRight w:val="0"/>
      <w:marTop w:val="0"/>
      <w:marBottom w:val="0"/>
      <w:divBdr>
        <w:top w:val="none" w:sz="0" w:space="0" w:color="auto"/>
        <w:left w:val="none" w:sz="0" w:space="0" w:color="auto"/>
        <w:bottom w:val="none" w:sz="0" w:space="0" w:color="auto"/>
        <w:right w:val="none" w:sz="0" w:space="0" w:color="auto"/>
      </w:divBdr>
    </w:div>
    <w:div w:id="69543665">
      <w:bodyDiv w:val="1"/>
      <w:marLeft w:val="0"/>
      <w:marRight w:val="0"/>
      <w:marTop w:val="0"/>
      <w:marBottom w:val="0"/>
      <w:divBdr>
        <w:top w:val="none" w:sz="0" w:space="0" w:color="auto"/>
        <w:left w:val="none" w:sz="0" w:space="0" w:color="auto"/>
        <w:bottom w:val="none" w:sz="0" w:space="0" w:color="auto"/>
        <w:right w:val="none" w:sz="0" w:space="0" w:color="auto"/>
      </w:divBdr>
    </w:div>
    <w:div w:id="246841211">
      <w:bodyDiv w:val="1"/>
      <w:marLeft w:val="0"/>
      <w:marRight w:val="0"/>
      <w:marTop w:val="0"/>
      <w:marBottom w:val="0"/>
      <w:divBdr>
        <w:top w:val="none" w:sz="0" w:space="0" w:color="auto"/>
        <w:left w:val="none" w:sz="0" w:space="0" w:color="auto"/>
        <w:bottom w:val="none" w:sz="0" w:space="0" w:color="auto"/>
        <w:right w:val="none" w:sz="0" w:space="0" w:color="auto"/>
      </w:divBdr>
    </w:div>
    <w:div w:id="392434613">
      <w:bodyDiv w:val="1"/>
      <w:marLeft w:val="0"/>
      <w:marRight w:val="0"/>
      <w:marTop w:val="0"/>
      <w:marBottom w:val="0"/>
      <w:divBdr>
        <w:top w:val="none" w:sz="0" w:space="0" w:color="auto"/>
        <w:left w:val="none" w:sz="0" w:space="0" w:color="auto"/>
        <w:bottom w:val="none" w:sz="0" w:space="0" w:color="auto"/>
        <w:right w:val="none" w:sz="0" w:space="0" w:color="auto"/>
      </w:divBdr>
    </w:div>
    <w:div w:id="633946623">
      <w:bodyDiv w:val="1"/>
      <w:marLeft w:val="0"/>
      <w:marRight w:val="0"/>
      <w:marTop w:val="0"/>
      <w:marBottom w:val="0"/>
      <w:divBdr>
        <w:top w:val="none" w:sz="0" w:space="0" w:color="auto"/>
        <w:left w:val="none" w:sz="0" w:space="0" w:color="auto"/>
        <w:bottom w:val="none" w:sz="0" w:space="0" w:color="auto"/>
        <w:right w:val="none" w:sz="0" w:space="0" w:color="auto"/>
      </w:divBdr>
    </w:div>
    <w:div w:id="791941197">
      <w:bodyDiv w:val="1"/>
      <w:marLeft w:val="0"/>
      <w:marRight w:val="0"/>
      <w:marTop w:val="0"/>
      <w:marBottom w:val="0"/>
      <w:divBdr>
        <w:top w:val="none" w:sz="0" w:space="0" w:color="auto"/>
        <w:left w:val="none" w:sz="0" w:space="0" w:color="auto"/>
        <w:bottom w:val="none" w:sz="0" w:space="0" w:color="auto"/>
        <w:right w:val="none" w:sz="0" w:space="0" w:color="auto"/>
      </w:divBdr>
    </w:div>
    <w:div w:id="885265291">
      <w:bodyDiv w:val="1"/>
      <w:marLeft w:val="0"/>
      <w:marRight w:val="0"/>
      <w:marTop w:val="0"/>
      <w:marBottom w:val="0"/>
      <w:divBdr>
        <w:top w:val="none" w:sz="0" w:space="0" w:color="auto"/>
        <w:left w:val="none" w:sz="0" w:space="0" w:color="auto"/>
        <w:bottom w:val="none" w:sz="0" w:space="0" w:color="auto"/>
        <w:right w:val="none" w:sz="0" w:space="0" w:color="auto"/>
      </w:divBdr>
    </w:div>
    <w:div w:id="956258543">
      <w:bodyDiv w:val="1"/>
      <w:marLeft w:val="0"/>
      <w:marRight w:val="0"/>
      <w:marTop w:val="0"/>
      <w:marBottom w:val="0"/>
      <w:divBdr>
        <w:top w:val="none" w:sz="0" w:space="0" w:color="auto"/>
        <w:left w:val="none" w:sz="0" w:space="0" w:color="auto"/>
        <w:bottom w:val="none" w:sz="0" w:space="0" w:color="auto"/>
        <w:right w:val="none" w:sz="0" w:space="0" w:color="auto"/>
      </w:divBdr>
    </w:div>
    <w:div w:id="1286156555">
      <w:bodyDiv w:val="1"/>
      <w:marLeft w:val="0"/>
      <w:marRight w:val="0"/>
      <w:marTop w:val="0"/>
      <w:marBottom w:val="0"/>
      <w:divBdr>
        <w:top w:val="none" w:sz="0" w:space="0" w:color="auto"/>
        <w:left w:val="none" w:sz="0" w:space="0" w:color="auto"/>
        <w:bottom w:val="none" w:sz="0" w:space="0" w:color="auto"/>
        <w:right w:val="none" w:sz="0" w:space="0" w:color="auto"/>
      </w:divBdr>
    </w:div>
    <w:div w:id="1549032872">
      <w:bodyDiv w:val="1"/>
      <w:marLeft w:val="0"/>
      <w:marRight w:val="0"/>
      <w:marTop w:val="0"/>
      <w:marBottom w:val="0"/>
      <w:divBdr>
        <w:top w:val="none" w:sz="0" w:space="0" w:color="auto"/>
        <w:left w:val="none" w:sz="0" w:space="0" w:color="auto"/>
        <w:bottom w:val="none" w:sz="0" w:space="0" w:color="auto"/>
        <w:right w:val="none" w:sz="0" w:space="0" w:color="auto"/>
      </w:divBdr>
    </w:div>
    <w:div w:id="1582175400">
      <w:bodyDiv w:val="1"/>
      <w:marLeft w:val="0"/>
      <w:marRight w:val="0"/>
      <w:marTop w:val="0"/>
      <w:marBottom w:val="0"/>
      <w:divBdr>
        <w:top w:val="none" w:sz="0" w:space="0" w:color="auto"/>
        <w:left w:val="none" w:sz="0" w:space="0" w:color="auto"/>
        <w:bottom w:val="none" w:sz="0" w:space="0" w:color="auto"/>
        <w:right w:val="none" w:sz="0" w:space="0" w:color="auto"/>
      </w:divBdr>
    </w:div>
    <w:div w:id="1735349342">
      <w:bodyDiv w:val="1"/>
      <w:marLeft w:val="0"/>
      <w:marRight w:val="0"/>
      <w:marTop w:val="0"/>
      <w:marBottom w:val="0"/>
      <w:divBdr>
        <w:top w:val="none" w:sz="0" w:space="0" w:color="auto"/>
        <w:left w:val="none" w:sz="0" w:space="0" w:color="auto"/>
        <w:bottom w:val="none" w:sz="0" w:space="0" w:color="auto"/>
        <w:right w:val="none" w:sz="0" w:space="0" w:color="auto"/>
      </w:divBdr>
    </w:div>
    <w:div w:id="1799958802">
      <w:bodyDiv w:val="1"/>
      <w:marLeft w:val="0"/>
      <w:marRight w:val="0"/>
      <w:marTop w:val="0"/>
      <w:marBottom w:val="0"/>
      <w:divBdr>
        <w:top w:val="none" w:sz="0" w:space="0" w:color="auto"/>
        <w:left w:val="none" w:sz="0" w:space="0" w:color="auto"/>
        <w:bottom w:val="none" w:sz="0" w:space="0" w:color="auto"/>
        <w:right w:val="none" w:sz="0" w:space="0" w:color="auto"/>
      </w:divBdr>
    </w:div>
    <w:div w:id="1846509339">
      <w:bodyDiv w:val="1"/>
      <w:marLeft w:val="0"/>
      <w:marRight w:val="0"/>
      <w:marTop w:val="0"/>
      <w:marBottom w:val="0"/>
      <w:divBdr>
        <w:top w:val="none" w:sz="0" w:space="0" w:color="auto"/>
        <w:left w:val="none" w:sz="0" w:space="0" w:color="auto"/>
        <w:bottom w:val="none" w:sz="0" w:space="0" w:color="auto"/>
        <w:right w:val="none" w:sz="0" w:space="0" w:color="auto"/>
      </w:divBdr>
    </w:div>
    <w:div w:id="2068843585">
      <w:bodyDiv w:val="1"/>
      <w:marLeft w:val="0"/>
      <w:marRight w:val="0"/>
      <w:marTop w:val="0"/>
      <w:marBottom w:val="0"/>
      <w:divBdr>
        <w:top w:val="none" w:sz="0" w:space="0" w:color="auto"/>
        <w:left w:val="none" w:sz="0" w:space="0" w:color="auto"/>
        <w:bottom w:val="none" w:sz="0" w:space="0" w:color="auto"/>
        <w:right w:val="none" w:sz="0" w:space="0" w:color="auto"/>
      </w:divBdr>
    </w:div>
    <w:div w:id="21059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ctionforme.org.uk/" TargetMode="External" Id="rId13" /><Relationship Type="http://schemas.openxmlformats.org/officeDocument/2006/relationships/hyperlink" Target="http://www.actionforme.org.uk/contact"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ww.actionforme.org.uk" TargetMode="External" Id="rId12" /><Relationship Type="http://schemas.openxmlformats.org/officeDocument/2006/relationships/hyperlink" Target="https://www.actionforme.org.uk/" TargetMode="External" Id="rId17" /><Relationship Type="http://schemas.openxmlformats.org/officeDocument/2006/relationships/customXml" Target="../customXml/item2.xml" Id="rId2" /><Relationship Type="http://schemas.openxmlformats.org/officeDocument/2006/relationships/hyperlink" Target="mailto:questions@actionforme.org.uk"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etrust.org.uk/" TargetMode="External" Id="rId11" /><Relationship Type="http://schemas.openxmlformats.org/officeDocument/2006/relationships/numbering" Target="numbering.xml" Id="rId5" /><Relationship Type="http://schemas.openxmlformats.org/officeDocument/2006/relationships/hyperlink" Target="mailto:info@metrust.org.uk"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questions@actionforme.org.uk" TargetMode="External" Id="rId14" /><Relationship Type="http://schemas.openxmlformats.org/officeDocument/2006/relationships/theme" Target="theme/theme1.xml" Id="rId22" /><Relationship Type="http://schemas.openxmlformats.org/officeDocument/2006/relationships/glossaryDocument" Target="glossary/document.xml" Id="Raf40fbfa5c754024" /></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75df7b-5eac-4359-b5b5-80ac10e03ab2}"/>
      </w:docPartPr>
      <w:docPartBody>
        <w:p w14:paraId="3B55AF7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EDADE6E308D41B5C4BDCA25ED713C" ma:contentTypeVersion="13" ma:contentTypeDescription="Create a new document." ma:contentTypeScope="" ma:versionID="fa9aaf144ee661f0683972f9b2220591">
  <xsd:schema xmlns:xsd="http://www.w3.org/2001/XMLSchema" xmlns:xs="http://www.w3.org/2001/XMLSchema" xmlns:p="http://schemas.microsoft.com/office/2006/metadata/properties" xmlns:ns2="052e5dfd-54bb-4184-8ae0-614f376c2109" xmlns:ns3="9943501d-3a6c-448f-beb7-8d50904cdae8" targetNamespace="http://schemas.microsoft.com/office/2006/metadata/properties" ma:root="true" ma:fieldsID="9be5ff74138815ed510cc3780dc53380" ns2:_="" ns3:_="">
    <xsd:import namespace="052e5dfd-54bb-4184-8ae0-614f376c2109"/>
    <xsd:import namespace="9943501d-3a6c-448f-beb7-8d50904cda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e5dfd-54bb-4184-8ae0-614f376c2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43501d-3a6c-448f-beb7-8d50904cda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CF79F-83C8-4015-8CB4-8F76ECBA5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e5dfd-54bb-4184-8ae0-614f376c2109"/>
    <ds:schemaRef ds:uri="9943501d-3a6c-448f-beb7-8d50904c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5F2B2-BD11-468D-871C-5BCC444A42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D4C1E-209D-4211-9E75-C8BA1C75C8FF}">
  <ds:schemaRefs>
    <ds:schemaRef ds:uri="http://schemas.openxmlformats.org/officeDocument/2006/bibliography"/>
  </ds:schemaRefs>
</ds:datastoreItem>
</file>

<file path=customXml/itemProps4.xml><?xml version="1.0" encoding="utf-8"?>
<ds:datastoreItem xmlns:ds="http://schemas.openxmlformats.org/officeDocument/2006/customXml" ds:itemID="{2C3ACB2F-3678-4687-9B62-5396185D1C3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Clare Ogden</dc:creator>
  <lastModifiedBy>Ruth Richardson</lastModifiedBy>
  <revision>3</revision>
  <lastPrinted>2017-03-13T16:50:00.0000000Z</lastPrinted>
  <dcterms:created xsi:type="dcterms:W3CDTF">2022-01-19T13:01:00.0000000Z</dcterms:created>
  <dcterms:modified xsi:type="dcterms:W3CDTF">2022-01-20T13:11:54.4597389Z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0x01010048CEDADE6E308D41B5C4BDCA25ED713C</vt:lpwstr>
  </property>
</Properties>
</file>